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C11FDA" w:rsidRPr="00C11FDA" w:rsidTr="00C11FDA">
        <w:trPr>
          <w:trHeight w:val="3544"/>
        </w:trPr>
        <w:tc>
          <w:tcPr>
            <w:tcW w:w="9854" w:type="dxa"/>
            <w:hideMark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C11FDA" w:rsidRPr="00C11FDA">
              <w:trPr>
                <w:trHeight w:val="1074"/>
              </w:trPr>
              <w:tc>
                <w:tcPr>
                  <w:tcW w:w="10065" w:type="dxa"/>
                </w:tcPr>
                <w:p w:rsidR="00C11FDA" w:rsidRPr="00C11FDA" w:rsidRDefault="00920FF0" w:rsidP="00920FF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20.11.2017 № 16/2017</w:t>
                  </w:r>
                </w:p>
                <w:p w:rsidR="00C11FDA" w:rsidRPr="00C11FDA" w:rsidRDefault="00C11FD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11FDA" w:rsidRPr="00C11FDA" w:rsidTr="00920FF0">
              <w:trPr>
                <w:trHeight w:val="919"/>
              </w:trPr>
              <w:tc>
                <w:tcPr>
                  <w:tcW w:w="10065" w:type="dxa"/>
                </w:tcPr>
                <w:p w:rsidR="00C11FDA" w:rsidRPr="00C11FDA" w:rsidRDefault="00C11F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11FDA" w:rsidRPr="00C11FDA">
              <w:trPr>
                <w:trHeight w:val="700"/>
              </w:trPr>
              <w:tc>
                <w:tcPr>
                  <w:tcW w:w="10065" w:type="dxa"/>
                </w:tcPr>
                <w:p w:rsidR="00C11FDA" w:rsidRPr="00C11FDA" w:rsidRDefault="00C11F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11FDA" w:rsidRPr="00C11FDA" w:rsidTr="00920FF0">
              <w:trPr>
                <w:trHeight w:val="339"/>
              </w:trPr>
              <w:tc>
                <w:tcPr>
                  <w:tcW w:w="10065" w:type="dxa"/>
                </w:tcPr>
                <w:p w:rsidR="00C11FDA" w:rsidRPr="00C11FDA" w:rsidRDefault="00C11FDA">
                  <w:pPr>
                    <w:keepNext/>
                    <w:ind w:left="-108" w:right="33"/>
                    <w:contextualSpacing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11FDA" w:rsidRPr="00C11FDA" w:rsidTr="00920FF0">
              <w:trPr>
                <w:trHeight w:val="362"/>
              </w:trPr>
              <w:tc>
                <w:tcPr>
                  <w:tcW w:w="10065" w:type="dxa"/>
                </w:tcPr>
                <w:p w:rsidR="00C11FDA" w:rsidRPr="00C11FDA" w:rsidRDefault="00C11FD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FDA" w:rsidRPr="00C11FDA" w:rsidRDefault="00C11FDA">
            <w:pPr>
              <w:jc w:val="center"/>
            </w:pPr>
          </w:p>
        </w:tc>
      </w:tr>
    </w:tbl>
    <w:p w:rsidR="00C11FDA" w:rsidRPr="00C11FDA" w:rsidRDefault="00C11FDA" w:rsidP="00C11FDA">
      <w:pPr>
        <w:jc w:val="center"/>
        <w:rPr>
          <w:b/>
          <w:sz w:val="28"/>
          <w:szCs w:val="28"/>
        </w:rPr>
      </w:pPr>
    </w:p>
    <w:p w:rsidR="00C11FDA" w:rsidRPr="00C11FDA" w:rsidRDefault="00C11FDA" w:rsidP="0016301C">
      <w:pPr>
        <w:ind w:left="851" w:right="848"/>
        <w:jc w:val="center"/>
        <w:rPr>
          <w:b/>
          <w:sz w:val="28"/>
          <w:szCs w:val="28"/>
        </w:rPr>
      </w:pPr>
      <w:r w:rsidRPr="00C11FDA">
        <w:rPr>
          <w:b/>
          <w:sz w:val="28"/>
          <w:szCs w:val="28"/>
        </w:rPr>
        <w:t xml:space="preserve">Об утверждении инвестиционной программы </w:t>
      </w:r>
      <w:r>
        <w:rPr>
          <w:b/>
          <w:sz w:val="28"/>
          <w:szCs w:val="28"/>
        </w:rPr>
        <w:t>МУП «</w:t>
      </w:r>
      <w:proofErr w:type="spellStart"/>
      <w:r>
        <w:rPr>
          <w:b/>
          <w:sz w:val="28"/>
          <w:szCs w:val="28"/>
        </w:rPr>
        <w:t>Белоглинский</w:t>
      </w:r>
      <w:proofErr w:type="spellEnd"/>
      <w:r>
        <w:rPr>
          <w:b/>
          <w:sz w:val="28"/>
          <w:szCs w:val="28"/>
        </w:rPr>
        <w:t xml:space="preserve"> водоканал</w:t>
      </w:r>
      <w:r w:rsidRPr="00C11FDA">
        <w:rPr>
          <w:b/>
          <w:sz w:val="28"/>
          <w:szCs w:val="28"/>
        </w:rPr>
        <w:t>» в сфере холодного водо</w:t>
      </w:r>
      <w:r>
        <w:rPr>
          <w:b/>
          <w:sz w:val="28"/>
          <w:szCs w:val="28"/>
        </w:rPr>
        <w:t xml:space="preserve">снабжения </w:t>
      </w:r>
      <w:r w:rsidRPr="00C11FDA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Белоглинского</w:t>
      </w:r>
      <w:proofErr w:type="spellEnd"/>
      <w:r w:rsidRPr="00C11F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C11FDA">
        <w:rPr>
          <w:b/>
          <w:sz w:val="28"/>
          <w:szCs w:val="28"/>
        </w:rPr>
        <w:t xml:space="preserve"> поселения на период 201</w:t>
      </w:r>
      <w:r>
        <w:rPr>
          <w:b/>
          <w:sz w:val="28"/>
          <w:szCs w:val="28"/>
        </w:rPr>
        <w:t>8</w:t>
      </w:r>
      <w:r w:rsidRPr="00C11FD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0</w:t>
      </w:r>
      <w:r w:rsidRPr="00C11FDA">
        <w:rPr>
          <w:b/>
          <w:sz w:val="28"/>
          <w:szCs w:val="28"/>
        </w:rPr>
        <w:t xml:space="preserve"> годов </w:t>
      </w:r>
    </w:p>
    <w:p w:rsidR="00C11FDA" w:rsidRPr="00C11FDA" w:rsidRDefault="00C11FDA" w:rsidP="00C11F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1FDA" w:rsidRPr="00C11FDA" w:rsidRDefault="00C11FDA" w:rsidP="00C11FDA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C11FDA">
        <w:rPr>
          <w:color w:val="000000"/>
          <w:sz w:val="28"/>
          <w:szCs w:val="28"/>
        </w:rPr>
        <w:t xml:space="preserve">В соответствии с Федеральным законом от 07.12.2011 № 416-ФЗ </w:t>
      </w:r>
      <w:r w:rsidR="0016301C">
        <w:rPr>
          <w:color w:val="000000"/>
          <w:sz w:val="28"/>
          <w:szCs w:val="28"/>
        </w:rPr>
        <w:t xml:space="preserve">          </w:t>
      </w:r>
      <w:r w:rsidR="00920FF0">
        <w:rPr>
          <w:color w:val="000000"/>
          <w:sz w:val="28"/>
          <w:szCs w:val="28"/>
        </w:rPr>
        <w:t xml:space="preserve">       </w:t>
      </w:r>
      <w:r w:rsidR="0016301C">
        <w:rPr>
          <w:color w:val="000000"/>
          <w:sz w:val="28"/>
          <w:szCs w:val="28"/>
        </w:rPr>
        <w:t xml:space="preserve">  </w:t>
      </w:r>
      <w:r w:rsidRPr="00C11FDA">
        <w:rPr>
          <w:color w:val="000000"/>
          <w:sz w:val="28"/>
          <w:szCs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C11FDA">
        <w:rPr>
          <w:sz w:val="28"/>
          <w:szCs w:val="28"/>
        </w:rPr>
        <w:t>на основании решения правления региональной энергетической комиссии – департамента цен и тарифов Краснодарского края</w:t>
      </w:r>
      <w:r w:rsidRPr="00C11FDA">
        <w:rPr>
          <w:sz w:val="26"/>
          <w:szCs w:val="26"/>
        </w:rPr>
        <w:t xml:space="preserve">   </w:t>
      </w:r>
      <w:r w:rsidRPr="00C11FDA">
        <w:rPr>
          <w:sz w:val="28"/>
          <w:szCs w:val="28"/>
        </w:rPr>
        <w:t>п р и к а з ы в а ю:</w:t>
      </w:r>
    </w:p>
    <w:p w:rsidR="00C11FDA" w:rsidRPr="00C11FDA" w:rsidRDefault="00C11FDA" w:rsidP="00C11F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1FDA">
        <w:rPr>
          <w:sz w:val="28"/>
          <w:szCs w:val="28"/>
        </w:rPr>
        <w:t xml:space="preserve">1. Утвердить инвестиционную </w:t>
      </w:r>
      <w:hyperlink r:id="rId8" w:history="1">
        <w:r w:rsidRPr="00C11FDA">
          <w:rPr>
            <w:rStyle w:val="a9"/>
            <w:color w:val="auto"/>
            <w:sz w:val="28"/>
            <w:szCs w:val="28"/>
            <w:u w:val="none"/>
          </w:rPr>
          <w:t>программу</w:t>
        </w:r>
      </w:hyperlink>
      <w:r w:rsidRPr="00C11FDA">
        <w:rPr>
          <w:sz w:val="28"/>
          <w:szCs w:val="28"/>
        </w:rPr>
        <w:t xml:space="preserve"> </w:t>
      </w:r>
      <w:r w:rsidRPr="00C11FDA">
        <w:rPr>
          <w:sz w:val="28"/>
        </w:rPr>
        <w:t>МУП «</w:t>
      </w:r>
      <w:proofErr w:type="spellStart"/>
      <w:r w:rsidRPr="00C11FDA">
        <w:rPr>
          <w:sz w:val="28"/>
        </w:rPr>
        <w:t>Белоглинский</w:t>
      </w:r>
      <w:proofErr w:type="spellEnd"/>
      <w:r w:rsidRPr="00C11FDA">
        <w:rPr>
          <w:sz w:val="28"/>
        </w:rPr>
        <w:t xml:space="preserve"> водоканал»</w:t>
      </w:r>
      <w:r w:rsidRPr="00C11FDA">
        <w:rPr>
          <w:sz w:val="28"/>
          <w:szCs w:val="28"/>
        </w:rPr>
        <w:t xml:space="preserve"> </w:t>
      </w:r>
      <w:r w:rsidRPr="00C11FDA">
        <w:rPr>
          <w:sz w:val="28"/>
        </w:rPr>
        <w:t xml:space="preserve">«Развитие, реконструкция и модернизация системы водоснабжения </w:t>
      </w:r>
      <w:proofErr w:type="spellStart"/>
      <w:r w:rsidRPr="00C11FDA">
        <w:rPr>
          <w:sz w:val="28"/>
        </w:rPr>
        <w:t>Белоглинского</w:t>
      </w:r>
      <w:proofErr w:type="spellEnd"/>
      <w:r w:rsidRPr="00C11FDA">
        <w:rPr>
          <w:sz w:val="28"/>
        </w:rPr>
        <w:t xml:space="preserve"> сельского поселения </w:t>
      </w:r>
      <w:proofErr w:type="spellStart"/>
      <w:r w:rsidRPr="00C11FDA">
        <w:rPr>
          <w:sz w:val="28"/>
        </w:rPr>
        <w:t>Белоглинского</w:t>
      </w:r>
      <w:proofErr w:type="spellEnd"/>
      <w:r w:rsidRPr="00C11FDA">
        <w:rPr>
          <w:sz w:val="28"/>
        </w:rPr>
        <w:t xml:space="preserve"> района на 2018-2020 годы»</w:t>
      </w:r>
      <w:r w:rsidRPr="00C11FD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сфере холодного водоснабжения </w:t>
      </w:r>
      <w:r w:rsidRPr="00C11FDA">
        <w:rPr>
          <w:sz w:val="28"/>
          <w:szCs w:val="28"/>
        </w:rPr>
        <w:t xml:space="preserve">на территории </w:t>
      </w:r>
      <w:proofErr w:type="spellStart"/>
      <w:r w:rsidRPr="00C11FDA">
        <w:rPr>
          <w:sz w:val="28"/>
        </w:rPr>
        <w:t>Белоглинского</w:t>
      </w:r>
      <w:proofErr w:type="spellEnd"/>
      <w:r w:rsidRPr="00C11FDA">
        <w:rPr>
          <w:sz w:val="28"/>
        </w:rPr>
        <w:t xml:space="preserve"> </w:t>
      </w:r>
      <w:r>
        <w:rPr>
          <w:sz w:val="28"/>
          <w:szCs w:val="28"/>
        </w:rPr>
        <w:t>сельского</w:t>
      </w:r>
      <w:r w:rsidRPr="00C11FDA">
        <w:rPr>
          <w:sz w:val="28"/>
          <w:szCs w:val="28"/>
        </w:rPr>
        <w:t xml:space="preserve"> поселения со сроком реализации с 1 января 201</w:t>
      </w:r>
      <w:r>
        <w:rPr>
          <w:sz w:val="28"/>
          <w:szCs w:val="28"/>
        </w:rPr>
        <w:t>8</w:t>
      </w:r>
      <w:r w:rsidRPr="00C11FDA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0</w:t>
      </w:r>
      <w:r w:rsidRPr="00C11FDA">
        <w:rPr>
          <w:sz w:val="28"/>
          <w:szCs w:val="28"/>
        </w:rPr>
        <w:t xml:space="preserve"> года в соответствии с приложением.</w:t>
      </w:r>
    </w:p>
    <w:p w:rsidR="00C11FDA" w:rsidRPr="00C11FDA" w:rsidRDefault="00C11FDA" w:rsidP="00C11FDA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11FDA">
        <w:rPr>
          <w:rFonts w:ascii="Times New Roman" w:hAnsi="Times New Roman"/>
          <w:b w:val="0"/>
          <w:sz w:val="28"/>
          <w:szCs w:val="28"/>
        </w:rPr>
        <w:t xml:space="preserve">2. Настоящий приказ вступает в силу </w:t>
      </w:r>
      <w:r w:rsidR="00A91481">
        <w:rPr>
          <w:rFonts w:ascii="Times New Roman" w:hAnsi="Times New Roman"/>
          <w:b w:val="0"/>
          <w:sz w:val="28"/>
          <w:szCs w:val="28"/>
        </w:rPr>
        <w:t xml:space="preserve">на следующий день после </w:t>
      </w:r>
      <w:r w:rsidRPr="00C11FDA">
        <w:rPr>
          <w:rFonts w:ascii="Times New Roman" w:hAnsi="Times New Roman"/>
          <w:b w:val="0"/>
          <w:sz w:val="28"/>
          <w:szCs w:val="28"/>
        </w:rPr>
        <w:t>дня его официального опубликования.</w:t>
      </w:r>
    </w:p>
    <w:p w:rsidR="00C11FDA" w:rsidRDefault="00C11FDA" w:rsidP="00C11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FDA" w:rsidRPr="00C11FDA" w:rsidRDefault="00C11FDA" w:rsidP="00C11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FDA" w:rsidRPr="00C11FDA" w:rsidRDefault="00C11FDA" w:rsidP="00C11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FDA" w:rsidRPr="00C11FDA" w:rsidRDefault="00C11FDA" w:rsidP="00C11FDA">
      <w:pPr>
        <w:autoSpaceDE w:val="0"/>
        <w:autoSpaceDN w:val="0"/>
        <w:adjustRightInd w:val="0"/>
        <w:rPr>
          <w:sz w:val="28"/>
          <w:szCs w:val="28"/>
        </w:rPr>
      </w:pPr>
      <w:r w:rsidRPr="00C11FDA">
        <w:rPr>
          <w:sz w:val="28"/>
          <w:szCs w:val="28"/>
        </w:rPr>
        <w:t>Руководитель                                                                                      С.Н. Милованов</w:t>
      </w:r>
    </w:p>
    <w:p w:rsidR="00C11FDA" w:rsidRPr="00C11FDA" w:rsidRDefault="00C11FDA" w:rsidP="00C11FDA">
      <w:pPr>
        <w:rPr>
          <w:sz w:val="16"/>
          <w:szCs w:val="16"/>
        </w:rPr>
        <w:sectPr w:rsidR="00C11FDA" w:rsidRPr="00C11FDA" w:rsidSect="0016301C">
          <w:headerReference w:type="default" r:id="rId9"/>
          <w:pgSz w:w="11905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11FDA" w:rsidRPr="00C11FDA" w:rsidRDefault="00C11FDA" w:rsidP="00A91481">
      <w:pPr>
        <w:tabs>
          <w:tab w:val="left" w:pos="789"/>
        </w:tabs>
        <w:ind w:left="4536"/>
        <w:contextualSpacing/>
        <w:jc w:val="center"/>
        <w:rPr>
          <w:sz w:val="28"/>
          <w:szCs w:val="28"/>
        </w:rPr>
      </w:pPr>
      <w:r w:rsidRPr="00C11FDA">
        <w:rPr>
          <w:sz w:val="28"/>
          <w:szCs w:val="28"/>
        </w:rPr>
        <w:lastRenderedPageBreak/>
        <w:t>ПРИЛОЖЕНИЕ</w:t>
      </w:r>
    </w:p>
    <w:p w:rsidR="00C11FDA" w:rsidRPr="00C11FDA" w:rsidRDefault="00C11FDA" w:rsidP="00A91481">
      <w:pPr>
        <w:tabs>
          <w:tab w:val="left" w:pos="789"/>
          <w:tab w:val="left" w:pos="5387"/>
        </w:tabs>
        <w:ind w:left="4536"/>
        <w:contextualSpacing/>
        <w:jc w:val="center"/>
        <w:rPr>
          <w:sz w:val="28"/>
          <w:szCs w:val="28"/>
        </w:rPr>
      </w:pPr>
      <w:r w:rsidRPr="00C11FDA">
        <w:rPr>
          <w:sz w:val="28"/>
          <w:szCs w:val="28"/>
        </w:rPr>
        <w:t>к приказу региональной энергетическо</w:t>
      </w:r>
      <w:r w:rsidR="00A101BC">
        <w:rPr>
          <w:sz w:val="28"/>
          <w:szCs w:val="28"/>
        </w:rPr>
        <w:t xml:space="preserve">й комиссии - департамента цен и </w:t>
      </w:r>
      <w:r w:rsidRPr="00C11FDA">
        <w:rPr>
          <w:sz w:val="28"/>
          <w:szCs w:val="28"/>
        </w:rPr>
        <w:t>тарифов</w:t>
      </w:r>
      <w:r w:rsidR="00A101BC">
        <w:rPr>
          <w:sz w:val="28"/>
          <w:szCs w:val="28"/>
        </w:rPr>
        <w:t xml:space="preserve"> </w:t>
      </w:r>
      <w:r w:rsidRPr="00C11FDA">
        <w:rPr>
          <w:sz w:val="28"/>
          <w:szCs w:val="28"/>
        </w:rPr>
        <w:t>Краснодарского края</w:t>
      </w:r>
    </w:p>
    <w:p w:rsidR="00C11FDA" w:rsidRPr="00C11FDA" w:rsidRDefault="00C11FDA" w:rsidP="00A91481">
      <w:pPr>
        <w:tabs>
          <w:tab w:val="left" w:pos="789"/>
          <w:tab w:val="left" w:pos="5387"/>
          <w:tab w:val="left" w:pos="5670"/>
        </w:tabs>
        <w:ind w:left="4536"/>
        <w:contextualSpacing/>
        <w:jc w:val="center"/>
        <w:rPr>
          <w:sz w:val="28"/>
        </w:rPr>
      </w:pPr>
      <w:r w:rsidRPr="00C11FDA">
        <w:rPr>
          <w:sz w:val="28"/>
        </w:rPr>
        <w:t xml:space="preserve">от </w:t>
      </w:r>
      <w:r w:rsidR="00920FF0">
        <w:rPr>
          <w:sz w:val="28"/>
        </w:rPr>
        <w:t>29.11.2017</w:t>
      </w:r>
      <w:r w:rsidR="00A101BC">
        <w:rPr>
          <w:sz w:val="28"/>
        </w:rPr>
        <w:t xml:space="preserve"> </w:t>
      </w:r>
      <w:r w:rsidRPr="00C11FDA">
        <w:rPr>
          <w:sz w:val="28"/>
        </w:rPr>
        <w:t xml:space="preserve">№ </w:t>
      </w:r>
      <w:r w:rsidR="00920FF0">
        <w:rPr>
          <w:sz w:val="28"/>
        </w:rPr>
        <w:t>16/2017</w:t>
      </w:r>
      <w:bookmarkStart w:id="0" w:name="_GoBack"/>
      <w:bookmarkEnd w:id="0"/>
    </w:p>
    <w:p w:rsidR="00C11FDA" w:rsidRPr="00C11FDA" w:rsidRDefault="00C11FDA" w:rsidP="00AC025A">
      <w:pPr>
        <w:jc w:val="center"/>
        <w:rPr>
          <w:sz w:val="28"/>
        </w:rPr>
      </w:pPr>
    </w:p>
    <w:p w:rsidR="00C11FDA" w:rsidRPr="00C11FDA" w:rsidRDefault="00C11FDA" w:rsidP="00AC025A">
      <w:pPr>
        <w:jc w:val="center"/>
        <w:rPr>
          <w:sz w:val="28"/>
        </w:rPr>
      </w:pPr>
    </w:p>
    <w:p w:rsidR="0016301C" w:rsidRDefault="0016301C" w:rsidP="00AC025A">
      <w:pPr>
        <w:jc w:val="center"/>
        <w:rPr>
          <w:sz w:val="28"/>
        </w:rPr>
      </w:pPr>
      <w:r>
        <w:rPr>
          <w:sz w:val="28"/>
        </w:rPr>
        <w:t>ИНВЕСТИЦИОННАЯ ПРОГРАММА</w:t>
      </w:r>
    </w:p>
    <w:p w:rsidR="002805F2" w:rsidRPr="00C11FDA" w:rsidRDefault="00AC025A" w:rsidP="00AC025A">
      <w:pPr>
        <w:jc w:val="center"/>
        <w:rPr>
          <w:sz w:val="28"/>
        </w:rPr>
      </w:pPr>
      <w:r w:rsidRPr="00C11FDA">
        <w:rPr>
          <w:sz w:val="28"/>
        </w:rPr>
        <w:t xml:space="preserve"> МУП «</w:t>
      </w:r>
      <w:proofErr w:type="spellStart"/>
      <w:r w:rsidRPr="00C11FDA">
        <w:rPr>
          <w:sz w:val="28"/>
        </w:rPr>
        <w:t>Белоглинский</w:t>
      </w:r>
      <w:proofErr w:type="spellEnd"/>
      <w:r w:rsidRPr="00C11FDA">
        <w:rPr>
          <w:sz w:val="28"/>
        </w:rPr>
        <w:t xml:space="preserve"> водоканал» «Развитие, реконструкция и модернизация системы водоснабжения </w:t>
      </w:r>
      <w:proofErr w:type="spellStart"/>
      <w:r w:rsidRPr="00C11FDA">
        <w:rPr>
          <w:sz w:val="28"/>
        </w:rPr>
        <w:t>Белоглинского</w:t>
      </w:r>
      <w:proofErr w:type="spellEnd"/>
      <w:r w:rsidRPr="00C11FDA">
        <w:rPr>
          <w:sz w:val="28"/>
        </w:rPr>
        <w:t xml:space="preserve"> сельского поселения </w:t>
      </w:r>
      <w:proofErr w:type="spellStart"/>
      <w:r w:rsidRPr="00C11FDA">
        <w:rPr>
          <w:sz w:val="28"/>
        </w:rPr>
        <w:t>Белоглинского</w:t>
      </w:r>
      <w:proofErr w:type="spellEnd"/>
      <w:r w:rsidRPr="00C11FDA">
        <w:rPr>
          <w:sz w:val="28"/>
        </w:rPr>
        <w:t xml:space="preserve"> района на 2018-2020 годы»</w:t>
      </w:r>
    </w:p>
    <w:p w:rsidR="00A101BC" w:rsidRDefault="00A101BC" w:rsidP="00A101BC">
      <w:pPr>
        <w:autoSpaceDE w:val="0"/>
        <w:autoSpaceDN w:val="0"/>
        <w:adjustRightInd w:val="0"/>
        <w:ind w:firstLine="540"/>
        <w:jc w:val="both"/>
        <w:outlineLvl w:val="0"/>
      </w:pPr>
    </w:p>
    <w:p w:rsidR="00A101BC" w:rsidRPr="00A101BC" w:rsidRDefault="00A101BC" w:rsidP="00A101BC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101BC">
        <w:rPr>
          <w:sz w:val="28"/>
        </w:rPr>
        <w:t>1. Паспорт инвестиционной программы</w:t>
      </w:r>
    </w:p>
    <w:p w:rsidR="00AC025A" w:rsidRPr="00983941" w:rsidRDefault="00AC025A" w:rsidP="00983941">
      <w:pPr>
        <w:jc w:val="both"/>
        <w:rPr>
          <w:sz w:val="28"/>
          <w:szCs w:val="28"/>
        </w:rPr>
      </w:pPr>
    </w:p>
    <w:p w:rsidR="00A101BC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Наименование регулируемой организации, в отношении которой разрабатывается инвестиционная программа:</w:t>
      </w:r>
      <w:r w:rsidR="00983941" w:rsidRPr="00983941">
        <w:rPr>
          <w:sz w:val="28"/>
          <w:szCs w:val="28"/>
        </w:rPr>
        <w:t xml:space="preserve"> </w:t>
      </w:r>
      <w:proofErr w:type="gramStart"/>
      <w:r w:rsidR="00983941" w:rsidRPr="00983941">
        <w:rPr>
          <w:sz w:val="28"/>
          <w:szCs w:val="28"/>
        </w:rPr>
        <w:t>Муниципальное  унитарное</w:t>
      </w:r>
      <w:proofErr w:type="gramEnd"/>
      <w:r w:rsidR="00983941" w:rsidRPr="00983941">
        <w:rPr>
          <w:sz w:val="28"/>
          <w:szCs w:val="28"/>
        </w:rPr>
        <w:t xml:space="preserve">  предприя</w:t>
      </w:r>
      <w:r w:rsidR="00983941" w:rsidRPr="00983941">
        <w:rPr>
          <w:sz w:val="28"/>
          <w:szCs w:val="28"/>
        </w:rPr>
        <w:softHyphen/>
        <w:t>тие  «</w:t>
      </w:r>
      <w:proofErr w:type="spellStart"/>
      <w:r w:rsidR="00983941" w:rsidRPr="00983941">
        <w:rPr>
          <w:sz w:val="28"/>
          <w:szCs w:val="28"/>
        </w:rPr>
        <w:t>Белоглинский</w:t>
      </w:r>
      <w:proofErr w:type="spellEnd"/>
      <w:r w:rsidR="00983941" w:rsidRPr="00983941">
        <w:rPr>
          <w:sz w:val="28"/>
          <w:szCs w:val="28"/>
        </w:rPr>
        <w:t xml:space="preserve"> водоканал».</w:t>
      </w:r>
    </w:p>
    <w:p w:rsidR="00983941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Местонахождение регулируемой организации</w:t>
      </w:r>
      <w:r w:rsidR="00983941" w:rsidRPr="00983941">
        <w:rPr>
          <w:sz w:val="28"/>
          <w:szCs w:val="28"/>
        </w:rPr>
        <w:t xml:space="preserve">: Крупской ул.,8, село Белая Глина, </w:t>
      </w:r>
      <w:proofErr w:type="spellStart"/>
      <w:r w:rsidR="00983941" w:rsidRPr="00983941">
        <w:rPr>
          <w:sz w:val="28"/>
          <w:szCs w:val="28"/>
        </w:rPr>
        <w:t>Белоглинский</w:t>
      </w:r>
      <w:proofErr w:type="spellEnd"/>
      <w:r w:rsidR="00983941" w:rsidRPr="00983941">
        <w:rPr>
          <w:sz w:val="28"/>
          <w:szCs w:val="28"/>
        </w:rPr>
        <w:t xml:space="preserve"> район, Краснодарский край, 353040.</w:t>
      </w:r>
    </w:p>
    <w:p w:rsidR="00983941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Контакты лиц, ответственных за разработку инвестиционной программы</w:t>
      </w:r>
      <w:r w:rsidR="00983941" w:rsidRPr="00983941">
        <w:rPr>
          <w:sz w:val="28"/>
          <w:szCs w:val="28"/>
        </w:rPr>
        <w:t>: директор МУП «</w:t>
      </w:r>
      <w:proofErr w:type="spellStart"/>
      <w:r w:rsidR="00983941" w:rsidRPr="00983941">
        <w:rPr>
          <w:sz w:val="28"/>
          <w:szCs w:val="28"/>
        </w:rPr>
        <w:t>Белоглинский</w:t>
      </w:r>
      <w:proofErr w:type="spellEnd"/>
      <w:r w:rsidR="00983941" w:rsidRPr="00983941">
        <w:rPr>
          <w:sz w:val="28"/>
          <w:szCs w:val="28"/>
        </w:rPr>
        <w:t xml:space="preserve"> водока</w:t>
      </w:r>
      <w:r w:rsidR="00983941" w:rsidRPr="00983941">
        <w:rPr>
          <w:sz w:val="28"/>
          <w:szCs w:val="28"/>
        </w:rPr>
        <w:softHyphen/>
        <w:t>нал», телефон (86154) 7-30-67.</w:t>
      </w:r>
    </w:p>
    <w:p w:rsidR="00A101BC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Период реализации инвестиционной программы</w:t>
      </w:r>
      <w:r w:rsidR="00983941" w:rsidRPr="00983941">
        <w:rPr>
          <w:sz w:val="28"/>
          <w:szCs w:val="28"/>
        </w:rPr>
        <w:t>: 2018-2020 годы.</w:t>
      </w:r>
    </w:p>
    <w:p w:rsidR="00A101BC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Наименование уполномоченного органа исполнительной власти субъекта Российской Федерации, утвердившего инвестиционную программу</w:t>
      </w:r>
      <w:r w:rsidR="00983941" w:rsidRPr="00983941">
        <w:rPr>
          <w:sz w:val="28"/>
          <w:szCs w:val="28"/>
        </w:rPr>
        <w:t>: региональная энергетическая комиссия – департамент цен и тарифов Краснодарского края.</w:t>
      </w:r>
    </w:p>
    <w:p w:rsidR="00A101BC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Местонахождение уполномочен</w:t>
      </w:r>
      <w:r w:rsidR="00983941" w:rsidRPr="00983941">
        <w:rPr>
          <w:sz w:val="28"/>
          <w:szCs w:val="28"/>
        </w:rPr>
        <w:t>ного органа ис</w:t>
      </w:r>
      <w:r w:rsidRPr="00983941">
        <w:rPr>
          <w:sz w:val="28"/>
          <w:szCs w:val="28"/>
        </w:rPr>
        <w:t>полнительной власти субъекта Российской Федерации, утвердившего инвестиционную программу</w:t>
      </w:r>
      <w:r w:rsidR="00983941" w:rsidRPr="00983941">
        <w:rPr>
          <w:sz w:val="28"/>
          <w:szCs w:val="28"/>
        </w:rPr>
        <w:t>: Красная ул., 22, г. Краснодар, Краснодарский край, 350063, телефон (861) 255-14-20, факс: (861) 262-04-46.</w:t>
      </w:r>
    </w:p>
    <w:p w:rsidR="00983941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Наименование органа местного самоуправления поселения (городского округа), согласовавшего инвестиционную программу</w:t>
      </w:r>
      <w:r w:rsidR="00983941" w:rsidRPr="00983941">
        <w:rPr>
          <w:sz w:val="28"/>
          <w:szCs w:val="28"/>
        </w:rPr>
        <w:t xml:space="preserve">: администрация </w:t>
      </w:r>
      <w:proofErr w:type="spellStart"/>
      <w:r w:rsidR="00983941" w:rsidRPr="00983941">
        <w:rPr>
          <w:sz w:val="28"/>
          <w:szCs w:val="28"/>
        </w:rPr>
        <w:t>Белоглинского</w:t>
      </w:r>
      <w:proofErr w:type="spellEnd"/>
      <w:r w:rsidR="00983941" w:rsidRPr="00983941">
        <w:rPr>
          <w:sz w:val="28"/>
          <w:szCs w:val="28"/>
        </w:rPr>
        <w:t xml:space="preserve"> сельского поселения </w:t>
      </w:r>
      <w:proofErr w:type="spellStart"/>
      <w:r w:rsidR="00983941" w:rsidRPr="00983941">
        <w:rPr>
          <w:sz w:val="28"/>
          <w:szCs w:val="28"/>
        </w:rPr>
        <w:t>Белоглинского</w:t>
      </w:r>
      <w:proofErr w:type="spellEnd"/>
      <w:r w:rsidR="00983941" w:rsidRPr="00983941">
        <w:rPr>
          <w:sz w:val="28"/>
          <w:szCs w:val="28"/>
        </w:rPr>
        <w:t xml:space="preserve"> района, глава сельского поселения - </w:t>
      </w:r>
      <w:proofErr w:type="spellStart"/>
      <w:r w:rsidR="00983941" w:rsidRPr="00983941">
        <w:rPr>
          <w:sz w:val="28"/>
          <w:szCs w:val="28"/>
        </w:rPr>
        <w:t>Тубаев</w:t>
      </w:r>
      <w:proofErr w:type="spellEnd"/>
      <w:r w:rsidR="00983941" w:rsidRPr="00983941">
        <w:rPr>
          <w:sz w:val="28"/>
          <w:szCs w:val="28"/>
        </w:rPr>
        <w:t xml:space="preserve"> Алексей Владимирович.</w:t>
      </w:r>
    </w:p>
    <w:p w:rsidR="00A101BC" w:rsidRPr="00983941" w:rsidRDefault="00A101BC" w:rsidP="00983941">
      <w:pPr>
        <w:ind w:firstLine="708"/>
        <w:jc w:val="both"/>
        <w:rPr>
          <w:sz w:val="28"/>
          <w:szCs w:val="28"/>
        </w:rPr>
      </w:pPr>
      <w:r w:rsidRPr="00983941">
        <w:rPr>
          <w:sz w:val="28"/>
          <w:szCs w:val="28"/>
        </w:rPr>
        <w:t>Местонахождение органа местного самоуправления поселения (городского округа), согласовавшего инвестиционную программу</w:t>
      </w:r>
      <w:r w:rsidR="00983941" w:rsidRPr="00983941">
        <w:rPr>
          <w:sz w:val="28"/>
          <w:szCs w:val="28"/>
        </w:rPr>
        <w:t xml:space="preserve">: Чехова ул., 60, село Белая Глина, </w:t>
      </w:r>
      <w:proofErr w:type="spellStart"/>
      <w:proofErr w:type="gramStart"/>
      <w:r w:rsidR="00983941" w:rsidRPr="00983941">
        <w:rPr>
          <w:sz w:val="28"/>
          <w:szCs w:val="28"/>
        </w:rPr>
        <w:t>Белоглинский</w:t>
      </w:r>
      <w:proofErr w:type="spellEnd"/>
      <w:r w:rsidR="00983941" w:rsidRPr="00983941">
        <w:rPr>
          <w:sz w:val="28"/>
          <w:szCs w:val="28"/>
        </w:rPr>
        <w:t xml:space="preserve">  район</w:t>
      </w:r>
      <w:proofErr w:type="gramEnd"/>
      <w:r w:rsidR="00983941" w:rsidRPr="00983941">
        <w:rPr>
          <w:sz w:val="28"/>
          <w:szCs w:val="28"/>
        </w:rPr>
        <w:t>, Краснодарский край, 353040.</w:t>
      </w:r>
    </w:p>
    <w:p w:rsidR="00983941" w:rsidRDefault="00983941" w:rsidP="009839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83941" w:rsidRDefault="00983941" w:rsidP="009839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водоснабжения:</w:t>
      </w:r>
    </w:p>
    <w:p w:rsidR="00983941" w:rsidRDefault="00983941" w:rsidP="009839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4"/>
        <w:gridCol w:w="1407"/>
        <w:gridCol w:w="1407"/>
        <w:gridCol w:w="1407"/>
      </w:tblGrid>
      <w:tr w:rsidR="00C11FDA" w:rsidRPr="00C11FDA" w:rsidTr="00983941">
        <w:trPr>
          <w:trHeight w:val="540"/>
        </w:trPr>
        <w:tc>
          <w:tcPr>
            <w:tcW w:w="5284" w:type="dxa"/>
            <w:vMerge w:val="restart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Наименование показателя</w:t>
            </w:r>
          </w:p>
        </w:tc>
        <w:tc>
          <w:tcPr>
            <w:tcW w:w="4287" w:type="dxa"/>
            <w:gridSpan w:val="3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 xml:space="preserve">Плановые значения показателей на каждый </w:t>
            </w:r>
            <w:proofErr w:type="gramStart"/>
            <w:r w:rsidRPr="00C11FDA">
              <w:t>год  срока</w:t>
            </w:r>
            <w:proofErr w:type="gramEnd"/>
            <w:r w:rsidRPr="00C11FDA">
              <w:t xml:space="preserve"> действия про</w:t>
            </w:r>
            <w:r w:rsidRPr="00C11FDA">
              <w:softHyphen/>
              <w:t>граммы</w:t>
            </w:r>
          </w:p>
        </w:tc>
      </w:tr>
      <w:tr w:rsidR="00C11FDA" w:rsidRPr="00C11FDA" w:rsidTr="00DE1E18">
        <w:trPr>
          <w:trHeight w:val="60"/>
        </w:trPr>
        <w:tc>
          <w:tcPr>
            <w:tcW w:w="5284" w:type="dxa"/>
            <w:vMerge/>
            <w:hideMark/>
          </w:tcPr>
          <w:p w:rsidR="00C11FDA" w:rsidRPr="00C11FDA" w:rsidRDefault="00C11FDA" w:rsidP="00A101BC"/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2018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2019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2020</w:t>
            </w:r>
          </w:p>
        </w:tc>
      </w:tr>
      <w:tr w:rsidR="00C11FDA" w:rsidRPr="00C11FDA" w:rsidTr="00983941">
        <w:trPr>
          <w:trHeight w:val="1815"/>
        </w:trPr>
        <w:tc>
          <w:tcPr>
            <w:tcW w:w="5284" w:type="dxa"/>
            <w:hideMark/>
          </w:tcPr>
          <w:p w:rsidR="00C11FDA" w:rsidRPr="00C11FDA" w:rsidRDefault="00C11FDA" w:rsidP="00A101BC">
            <w:r w:rsidRPr="00C11FDA">
              <w:lastRenderedPageBreak/>
              <w:t>Доля проб питьевой воды, подаваемой с источ</w:t>
            </w:r>
            <w:r w:rsidRPr="00C11FDA">
              <w:softHyphen/>
              <w:t>ников водоснабжения в распределительную во</w:t>
            </w:r>
            <w:r w:rsidRPr="00C11FDA">
              <w:softHyphen/>
              <w:t>допроводную сеть, не соответствующих уста</w:t>
            </w:r>
            <w:r w:rsidRPr="00C11FDA">
              <w:softHyphen/>
              <w:t>новленным требованиям, в общем объеме проб, отобранных по результатам   производственного контроля качества питьевой воды, %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</w:tr>
      <w:tr w:rsidR="00C11FDA" w:rsidRPr="00C11FDA" w:rsidTr="00983941">
        <w:trPr>
          <w:trHeight w:val="1515"/>
        </w:trPr>
        <w:tc>
          <w:tcPr>
            <w:tcW w:w="5284" w:type="dxa"/>
            <w:hideMark/>
          </w:tcPr>
          <w:p w:rsidR="00C11FDA" w:rsidRPr="00C11FDA" w:rsidRDefault="00C11FDA" w:rsidP="00A101BC">
            <w:pPr>
              <w:jc w:val="both"/>
            </w:pPr>
            <w:r w:rsidRPr="00C11FDA">
              <w:t>Доля проб питьевой воды в распределительной водопроводной сети, не соответствующих уста</w:t>
            </w:r>
            <w:r w:rsidRPr="00C11FDA">
              <w:softHyphen/>
              <w:t xml:space="preserve">новленным требованиям, в общем объеме проб, отобранных </w:t>
            </w:r>
            <w:proofErr w:type="gramStart"/>
            <w:r w:rsidRPr="00C11FDA">
              <w:t>по  результатам</w:t>
            </w:r>
            <w:proofErr w:type="gramEnd"/>
            <w:r w:rsidRPr="00C11FDA">
              <w:t xml:space="preserve"> производственного контроля качества питьевой воды, %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</w:tr>
      <w:tr w:rsidR="00C11FDA" w:rsidRPr="00C11FDA" w:rsidTr="00983941">
        <w:trPr>
          <w:trHeight w:val="1215"/>
        </w:trPr>
        <w:tc>
          <w:tcPr>
            <w:tcW w:w="5284" w:type="dxa"/>
            <w:hideMark/>
          </w:tcPr>
          <w:p w:rsidR="00C11FDA" w:rsidRPr="00C11FDA" w:rsidRDefault="00C11FDA" w:rsidP="00A101BC">
            <w:pPr>
              <w:jc w:val="both"/>
            </w:pPr>
            <w:r w:rsidRPr="00C11FDA">
              <w:t>Количество перерывов в подаче воды, произо</w:t>
            </w:r>
            <w:r w:rsidRPr="00C11FDA">
              <w:softHyphen/>
              <w:t>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</w:t>
            </w:r>
          </w:p>
        </w:tc>
      </w:tr>
      <w:tr w:rsidR="00C11FDA" w:rsidRPr="00C11FDA" w:rsidTr="00983941">
        <w:trPr>
          <w:trHeight w:val="915"/>
        </w:trPr>
        <w:tc>
          <w:tcPr>
            <w:tcW w:w="5284" w:type="dxa"/>
            <w:hideMark/>
          </w:tcPr>
          <w:p w:rsidR="00C11FDA" w:rsidRPr="00C11FDA" w:rsidRDefault="00C11FDA" w:rsidP="001B6A0A">
            <w:pPr>
              <w:jc w:val="both"/>
            </w:pPr>
            <w:r w:rsidRPr="00C11FDA">
              <w:t>Доля потерь воды в централизо</w:t>
            </w:r>
            <w:r w:rsidRPr="00C11FDA">
              <w:softHyphen/>
              <w:t>ванных системах водоснабжения при ее транс</w:t>
            </w:r>
            <w:r w:rsidRPr="00C11FDA">
              <w:softHyphen/>
              <w:t>портировке в общем объеме, поданной в водо</w:t>
            </w:r>
            <w:r w:rsidRPr="00C11FDA">
              <w:softHyphen/>
              <w:t xml:space="preserve">проводную сеть, % 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36,13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36,13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36,13</w:t>
            </w:r>
          </w:p>
        </w:tc>
      </w:tr>
      <w:tr w:rsidR="00C11FDA" w:rsidRPr="00C11FDA" w:rsidTr="00983941">
        <w:trPr>
          <w:trHeight w:val="1215"/>
        </w:trPr>
        <w:tc>
          <w:tcPr>
            <w:tcW w:w="5284" w:type="dxa"/>
            <w:hideMark/>
          </w:tcPr>
          <w:p w:rsidR="00C11FDA" w:rsidRPr="00C11FDA" w:rsidRDefault="00C11FDA" w:rsidP="00A101BC">
            <w:pPr>
              <w:jc w:val="both"/>
            </w:pPr>
            <w:r w:rsidRPr="00C11FDA">
              <w:t>Удельный расход электрической энергии, по</w:t>
            </w:r>
            <w:r w:rsidRPr="00C11FDA">
              <w:softHyphen/>
              <w:t>требляемой в технологическом процессе подго</w:t>
            </w:r>
            <w:r w:rsidRPr="00C11FDA">
              <w:softHyphen/>
              <w:t>товки и транспортировки питьевой воды, на единицу объема воды, отпускаемой в сеть, кВт*ч/м3 *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0,7418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0,7418</w:t>
            </w:r>
          </w:p>
        </w:tc>
        <w:tc>
          <w:tcPr>
            <w:tcW w:w="1429" w:type="dxa"/>
            <w:hideMark/>
          </w:tcPr>
          <w:p w:rsidR="00C11FDA" w:rsidRPr="00C11FDA" w:rsidRDefault="00C11FDA" w:rsidP="00A101BC">
            <w:pPr>
              <w:jc w:val="center"/>
            </w:pPr>
            <w:r w:rsidRPr="00C11FDA">
              <w:t>0,7418</w:t>
            </w:r>
          </w:p>
        </w:tc>
      </w:tr>
    </w:tbl>
    <w:p w:rsidR="00C11FDA" w:rsidRPr="00C11FDA" w:rsidRDefault="00C11FDA" w:rsidP="00AC025A">
      <w:pPr>
        <w:jc w:val="center"/>
        <w:rPr>
          <w:sz w:val="28"/>
        </w:rPr>
      </w:pPr>
    </w:p>
    <w:p w:rsidR="00AC025A" w:rsidRDefault="00AC025A" w:rsidP="001B6A0A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83941">
        <w:rPr>
          <w:sz w:val="28"/>
        </w:rPr>
        <w:t xml:space="preserve">Основанием для разработки инвестиционной программы </w:t>
      </w:r>
      <w:r w:rsidR="00F20D82" w:rsidRPr="00983941">
        <w:rPr>
          <w:sz w:val="28"/>
        </w:rPr>
        <w:t>МУП «</w:t>
      </w:r>
      <w:proofErr w:type="spellStart"/>
      <w:r w:rsidR="00F20D82" w:rsidRPr="00983941">
        <w:rPr>
          <w:sz w:val="28"/>
        </w:rPr>
        <w:t>Белоглинский</w:t>
      </w:r>
      <w:proofErr w:type="spellEnd"/>
      <w:r w:rsidR="00F20D82" w:rsidRPr="00983941">
        <w:rPr>
          <w:sz w:val="28"/>
        </w:rPr>
        <w:t xml:space="preserve"> водоканал</w:t>
      </w:r>
      <w:r w:rsidRPr="00983941">
        <w:rPr>
          <w:sz w:val="28"/>
        </w:rPr>
        <w:t xml:space="preserve"> является техническое задание на разработку инвестиционной программы, утвержденное постановлением администрации </w:t>
      </w:r>
      <w:proofErr w:type="spellStart"/>
      <w:r w:rsidR="00F20D82" w:rsidRPr="00983941">
        <w:rPr>
          <w:sz w:val="28"/>
        </w:rPr>
        <w:t>Белоглинского</w:t>
      </w:r>
      <w:proofErr w:type="spellEnd"/>
      <w:r w:rsidRPr="00983941">
        <w:rPr>
          <w:sz w:val="28"/>
        </w:rPr>
        <w:t xml:space="preserve"> </w:t>
      </w:r>
      <w:r w:rsidR="00F20D82" w:rsidRPr="00983941">
        <w:rPr>
          <w:sz w:val="28"/>
        </w:rPr>
        <w:t>сельского</w:t>
      </w:r>
      <w:r w:rsidRPr="00983941">
        <w:rPr>
          <w:sz w:val="28"/>
        </w:rPr>
        <w:t xml:space="preserve"> поселения </w:t>
      </w:r>
      <w:proofErr w:type="spellStart"/>
      <w:r w:rsidR="00F20D82" w:rsidRPr="00983941">
        <w:rPr>
          <w:sz w:val="28"/>
        </w:rPr>
        <w:t>Белоглинского</w:t>
      </w:r>
      <w:proofErr w:type="spellEnd"/>
      <w:r w:rsidR="00F20D82" w:rsidRPr="00983941">
        <w:rPr>
          <w:sz w:val="28"/>
        </w:rPr>
        <w:t xml:space="preserve"> </w:t>
      </w:r>
      <w:r w:rsidRPr="00983941">
        <w:rPr>
          <w:sz w:val="28"/>
        </w:rPr>
        <w:t xml:space="preserve">района от </w:t>
      </w:r>
      <w:r w:rsidR="00F20D82" w:rsidRPr="00983941">
        <w:rPr>
          <w:sz w:val="28"/>
        </w:rPr>
        <w:t>23.05.2017</w:t>
      </w:r>
      <w:r w:rsidR="00983941">
        <w:rPr>
          <w:sz w:val="28"/>
        </w:rPr>
        <w:t xml:space="preserve"> </w:t>
      </w:r>
      <w:r w:rsidR="00A101BC" w:rsidRPr="00983941">
        <w:rPr>
          <w:sz w:val="28"/>
        </w:rPr>
        <w:t>№</w:t>
      </w:r>
      <w:r w:rsidRPr="00983941">
        <w:rPr>
          <w:sz w:val="28"/>
        </w:rPr>
        <w:t xml:space="preserve"> </w:t>
      </w:r>
      <w:r w:rsidR="00F20D82" w:rsidRPr="00983941">
        <w:rPr>
          <w:sz w:val="28"/>
        </w:rPr>
        <w:t>57</w:t>
      </w:r>
      <w:r w:rsidRPr="00983941">
        <w:rPr>
          <w:sz w:val="28"/>
        </w:rPr>
        <w:t xml:space="preserve">, схема водоснабжения </w:t>
      </w:r>
      <w:proofErr w:type="spellStart"/>
      <w:r w:rsidR="00F20D82" w:rsidRPr="00983941">
        <w:rPr>
          <w:sz w:val="28"/>
        </w:rPr>
        <w:t>Белоглинского</w:t>
      </w:r>
      <w:proofErr w:type="spellEnd"/>
      <w:r w:rsidR="00F20D82" w:rsidRPr="00983941">
        <w:rPr>
          <w:sz w:val="28"/>
        </w:rPr>
        <w:t xml:space="preserve"> сельского </w:t>
      </w:r>
      <w:r w:rsidRPr="00983941">
        <w:rPr>
          <w:sz w:val="28"/>
        </w:rPr>
        <w:t xml:space="preserve">поселения </w:t>
      </w:r>
      <w:proofErr w:type="spellStart"/>
      <w:r w:rsidR="00F20D82" w:rsidRPr="00983941">
        <w:rPr>
          <w:sz w:val="28"/>
        </w:rPr>
        <w:t>Белоглинского</w:t>
      </w:r>
      <w:proofErr w:type="spellEnd"/>
      <w:r w:rsidR="00F20D82" w:rsidRPr="00983941">
        <w:rPr>
          <w:sz w:val="28"/>
        </w:rPr>
        <w:t xml:space="preserve"> </w:t>
      </w:r>
      <w:r w:rsidRPr="00983941">
        <w:rPr>
          <w:sz w:val="28"/>
        </w:rPr>
        <w:t xml:space="preserve">района, утвержденная постановлением администрации </w:t>
      </w:r>
      <w:proofErr w:type="spellStart"/>
      <w:r w:rsidR="00F20D82" w:rsidRPr="00983941">
        <w:rPr>
          <w:sz w:val="28"/>
        </w:rPr>
        <w:t>Белоглинского</w:t>
      </w:r>
      <w:proofErr w:type="spellEnd"/>
      <w:r w:rsidR="00F20D82" w:rsidRPr="00983941">
        <w:rPr>
          <w:sz w:val="28"/>
        </w:rPr>
        <w:t xml:space="preserve"> сельского </w:t>
      </w:r>
      <w:r w:rsidRPr="00983941">
        <w:rPr>
          <w:sz w:val="28"/>
        </w:rPr>
        <w:t xml:space="preserve">поселения </w:t>
      </w:r>
      <w:proofErr w:type="spellStart"/>
      <w:r w:rsidR="00F20D82" w:rsidRPr="00983941">
        <w:rPr>
          <w:sz w:val="28"/>
        </w:rPr>
        <w:t>Белоглинского</w:t>
      </w:r>
      <w:proofErr w:type="spellEnd"/>
      <w:r w:rsidR="00F20D82" w:rsidRPr="00983941">
        <w:rPr>
          <w:sz w:val="28"/>
        </w:rPr>
        <w:t xml:space="preserve"> </w:t>
      </w:r>
      <w:r w:rsidRPr="00983941">
        <w:rPr>
          <w:sz w:val="28"/>
        </w:rPr>
        <w:t xml:space="preserve">района от </w:t>
      </w:r>
      <w:r w:rsidR="00F20D82" w:rsidRPr="00983941">
        <w:rPr>
          <w:sz w:val="28"/>
        </w:rPr>
        <w:t>23.05.2016</w:t>
      </w:r>
      <w:r w:rsidRPr="00983941">
        <w:rPr>
          <w:sz w:val="28"/>
        </w:rPr>
        <w:t xml:space="preserve"> </w:t>
      </w:r>
      <w:r w:rsidR="00A101BC" w:rsidRPr="00983941">
        <w:rPr>
          <w:sz w:val="28"/>
        </w:rPr>
        <w:t>№</w:t>
      </w:r>
      <w:r w:rsidRPr="00983941">
        <w:rPr>
          <w:sz w:val="28"/>
        </w:rPr>
        <w:t xml:space="preserve"> </w:t>
      </w:r>
      <w:r w:rsidR="00F20D82" w:rsidRPr="00983941">
        <w:rPr>
          <w:sz w:val="28"/>
        </w:rPr>
        <w:t>109</w:t>
      </w:r>
      <w:r w:rsidRPr="00983941">
        <w:rPr>
          <w:sz w:val="28"/>
        </w:rPr>
        <w:t>.</w:t>
      </w:r>
    </w:p>
    <w:p w:rsidR="00983941" w:rsidRPr="00983941" w:rsidRDefault="00983941" w:rsidP="00AC025A">
      <w:pPr>
        <w:autoSpaceDE w:val="0"/>
        <w:autoSpaceDN w:val="0"/>
        <w:adjustRightInd w:val="0"/>
        <w:ind w:firstLine="539"/>
        <w:jc w:val="both"/>
        <w:rPr>
          <w:sz w:val="28"/>
        </w:rPr>
      </w:pPr>
    </w:p>
    <w:p w:rsidR="00AC025A" w:rsidRPr="00983941" w:rsidRDefault="00983941" w:rsidP="001B6A0A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>
        <w:rPr>
          <w:sz w:val="28"/>
        </w:rPr>
        <w:t>2.</w:t>
      </w:r>
      <w:r w:rsidR="00B61183">
        <w:rPr>
          <w:sz w:val="28"/>
        </w:rPr>
        <w:t xml:space="preserve"> </w:t>
      </w:r>
      <w:r w:rsidR="00AC025A" w:rsidRPr="00983941">
        <w:rPr>
          <w:sz w:val="28"/>
        </w:rPr>
        <w:t>Перечень мероприятий по подготовке проектной документации реконструкции существующих объектов централ</w:t>
      </w:r>
      <w:r w:rsidR="00F20D82" w:rsidRPr="00983941">
        <w:rPr>
          <w:sz w:val="28"/>
        </w:rPr>
        <w:t>изованных систем водоснабжения</w:t>
      </w:r>
      <w:r w:rsidR="00AC025A" w:rsidRPr="00983941">
        <w:rPr>
          <w:sz w:val="28"/>
        </w:rPr>
        <w:t>, их краткое описание, обоснование их необходимости, размеров расходов на реконструкцию каждого из объектов централ</w:t>
      </w:r>
      <w:r w:rsidR="00F20D82" w:rsidRPr="00983941">
        <w:rPr>
          <w:sz w:val="28"/>
        </w:rPr>
        <w:t>изованных систем водоснабжения</w:t>
      </w:r>
      <w:r w:rsidR="00AC025A" w:rsidRPr="00983941">
        <w:rPr>
          <w:sz w:val="28"/>
        </w:rPr>
        <w:t>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реконструируемых объектов централизованных систем водо</w:t>
      </w:r>
      <w:r w:rsidR="00552EE2" w:rsidRPr="00983941">
        <w:rPr>
          <w:sz w:val="28"/>
        </w:rPr>
        <w:t>снабжения</w:t>
      </w:r>
      <w:r w:rsidR="00AC025A" w:rsidRPr="00983941">
        <w:rPr>
          <w:sz w:val="28"/>
        </w:rPr>
        <w:t>, основные технические характеристики таких объектов до и после реализации мероприятия.</w:t>
      </w:r>
    </w:p>
    <w:p w:rsidR="00AC025A" w:rsidRPr="00983941" w:rsidRDefault="00AC025A" w:rsidP="00AC025A">
      <w:pPr>
        <w:autoSpaceDE w:val="0"/>
        <w:autoSpaceDN w:val="0"/>
        <w:adjustRightInd w:val="0"/>
        <w:ind w:firstLine="539"/>
        <w:jc w:val="both"/>
        <w:rPr>
          <w:sz w:val="28"/>
        </w:rPr>
      </w:pPr>
      <w:r w:rsidRPr="00983941">
        <w:rPr>
          <w:sz w:val="28"/>
        </w:rPr>
        <w:t>Перечень мероприятий инвестиционной программы по новому строительству и реконструкции систем водоснабжения и водоотведения сформи</w:t>
      </w:r>
      <w:r w:rsidRPr="00983941">
        <w:rPr>
          <w:sz w:val="28"/>
        </w:rPr>
        <w:lastRenderedPageBreak/>
        <w:t>рован таким образом, чтобы они обеспечивали достижение целевых индикаторов, исходя из существующих проблем и особенностей эксплуатации систем коммунальной инфраструктуры.</w:t>
      </w:r>
    </w:p>
    <w:p w:rsidR="00552EE2" w:rsidRPr="00983941" w:rsidRDefault="00AC025A" w:rsidP="00552EE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83941">
        <w:rPr>
          <w:sz w:val="28"/>
        </w:rPr>
        <w:t>Согласно инвестиционной программ</w:t>
      </w:r>
      <w:r w:rsidR="00983941">
        <w:rPr>
          <w:sz w:val="28"/>
        </w:rPr>
        <w:t>ы</w:t>
      </w:r>
      <w:r w:rsidRPr="00983941">
        <w:rPr>
          <w:sz w:val="28"/>
        </w:rPr>
        <w:t xml:space="preserve"> подключение новых потребите</w:t>
      </w:r>
      <w:r w:rsidR="00552EE2" w:rsidRPr="00983941">
        <w:rPr>
          <w:sz w:val="28"/>
        </w:rPr>
        <w:t>лей к системе водоснабжения не планируется</w:t>
      </w:r>
      <w:r w:rsidRPr="00983941">
        <w:rPr>
          <w:sz w:val="28"/>
        </w:rPr>
        <w:t xml:space="preserve">. </w:t>
      </w:r>
      <w:r w:rsidR="00552EE2" w:rsidRPr="00983941">
        <w:rPr>
          <w:sz w:val="28"/>
        </w:rPr>
        <w:t>Мероприятия инвестиционной программы реализуются в 2018 - 2020 годах. Из совокупности разработанных мероприятий с учетом их технического обоснования, периода реализации и выполнения целевых показателей сформирован организационный план инвестиционной программы системы водоснабжения (таблица 1).</w:t>
      </w:r>
    </w:p>
    <w:p w:rsidR="00AC025A" w:rsidRPr="00C11FDA" w:rsidRDefault="00AC025A" w:rsidP="00AC025A">
      <w:pPr>
        <w:rPr>
          <w:sz w:val="28"/>
        </w:rPr>
        <w:sectPr w:rsidR="00AC025A" w:rsidRPr="00C11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481" w:rsidRPr="00942F1B" w:rsidRDefault="00A91481" w:rsidP="00552EE2">
      <w:pPr>
        <w:jc w:val="right"/>
        <w:rPr>
          <w:bCs/>
          <w:color w:val="000000"/>
          <w:sz w:val="28"/>
          <w:szCs w:val="28"/>
        </w:rPr>
      </w:pPr>
      <w:r w:rsidRPr="00C11FDA">
        <w:rPr>
          <w:color w:val="000000"/>
          <w:sz w:val="22"/>
          <w:szCs w:val="22"/>
        </w:rPr>
        <w:tab/>
      </w:r>
      <w:r w:rsidRPr="00942F1B">
        <w:rPr>
          <w:bCs/>
          <w:color w:val="000000"/>
          <w:sz w:val="28"/>
          <w:szCs w:val="28"/>
        </w:rPr>
        <w:t>Таблица 1</w:t>
      </w:r>
    </w:p>
    <w:p w:rsidR="00A91481" w:rsidRDefault="00A91481" w:rsidP="00A91481">
      <w:pPr>
        <w:jc w:val="center"/>
        <w:rPr>
          <w:bCs/>
          <w:color w:val="000000"/>
          <w:sz w:val="28"/>
          <w:szCs w:val="28"/>
        </w:rPr>
      </w:pPr>
      <w:r w:rsidRPr="00942F1B">
        <w:rPr>
          <w:bCs/>
          <w:color w:val="000000"/>
          <w:sz w:val="28"/>
          <w:szCs w:val="28"/>
        </w:rPr>
        <w:t xml:space="preserve">Перечень мероприятий </w:t>
      </w:r>
    </w:p>
    <w:p w:rsidR="00A91481" w:rsidRPr="00942F1B" w:rsidRDefault="00A91481" w:rsidP="00A91481">
      <w:pPr>
        <w:jc w:val="center"/>
        <w:rPr>
          <w:bCs/>
          <w:color w:val="000000"/>
          <w:sz w:val="28"/>
          <w:szCs w:val="28"/>
        </w:rPr>
      </w:pPr>
      <w:r w:rsidRPr="00942F1B">
        <w:rPr>
          <w:bCs/>
          <w:color w:val="000000"/>
          <w:sz w:val="28"/>
          <w:szCs w:val="28"/>
        </w:rPr>
        <w:t>по подготовке проектной документации, строительству, модернизации и (или)</w:t>
      </w:r>
    </w:p>
    <w:p w:rsidR="00A91481" w:rsidRDefault="00A91481" w:rsidP="00A91481">
      <w:pPr>
        <w:tabs>
          <w:tab w:val="left" w:pos="527"/>
        </w:tabs>
        <w:ind w:left="93"/>
        <w:jc w:val="center"/>
        <w:rPr>
          <w:bCs/>
          <w:color w:val="000000"/>
          <w:sz w:val="28"/>
          <w:szCs w:val="28"/>
        </w:rPr>
      </w:pPr>
      <w:r w:rsidRPr="00942F1B">
        <w:rPr>
          <w:bCs/>
          <w:color w:val="000000"/>
          <w:sz w:val="28"/>
          <w:szCs w:val="28"/>
        </w:rPr>
        <w:t>реконструкции существующих объектов централизованных систем водоснабжения</w:t>
      </w:r>
    </w:p>
    <w:p w:rsidR="00DE1E18" w:rsidRPr="00C11FDA" w:rsidRDefault="00DE1E18" w:rsidP="00A91481">
      <w:pPr>
        <w:tabs>
          <w:tab w:val="left" w:pos="527"/>
        </w:tabs>
        <w:ind w:left="93"/>
        <w:jc w:val="center"/>
        <w:rPr>
          <w:b/>
          <w:bCs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120"/>
        <w:gridCol w:w="1557"/>
        <w:gridCol w:w="117"/>
        <w:gridCol w:w="1718"/>
        <w:gridCol w:w="7"/>
        <w:gridCol w:w="1990"/>
        <w:gridCol w:w="1843"/>
        <w:gridCol w:w="1701"/>
        <w:gridCol w:w="10"/>
        <w:gridCol w:w="973"/>
        <w:gridCol w:w="992"/>
        <w:gridCol w:w="993"/>
      </w:tblGrid>
      <w:tr w:rsidR="00956063" w:rsidRPr="00A91481" w:rsidTr="00611CD5">
        <w:trPr>
          <w:trHeight w:val="21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№</w:t>
            </w:r>
            <w:r w:rsidR="00DE1E18">
              <w:rPr>
                <w:color w:val="000000"/>
              </w:rPr>
              <w:t xml:space="preserve">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 xml:space="preserve">Наименование мероприятий (включающее описание и место </w:t>
            </w:r>
            <w:r w:rsidR="00A91481" w:rsidRPr="00A91481">
              <w:rPr>
                <w:color w:val="000000"/>
              </w:rPr>
              <w:t>расположения объектов</w:t>
            </w:r>
            <w:r w:rsidRPr="00A91481">
              <w:rPr>
                <w:color w:val="000000"/>
              </w:rPr>
              <w:t>, обеспечивающие однозначную идентификацию таких объектов)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Краткое описание мероприятий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956063" w:rsidRPr="00A91481" w:rsidRDefault="00A91481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Обоснование необходимости</w:t>
            </w:r>
            <w:r w:rsidR="00956063" w:rsidRPr="00A91481">
              <w:rPr>
                <w:color w:val="000000"/>
              </w:rPr>
              <w:t xml:space="preserve"> (наличие в схеме, ТУ с указанием пункта, влияние на показатель и т.п.)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  <w:vAlign w:val="center"/>
            <w:hideMark/>
          </w:tcPr>
          <w:p w:rsidR="00956063" w:rsidRPr="00A91481" w:rsidRDefault="00956063" w:rsidP="0092796D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Наименование технических характеристик по каждому мероприятию (протяженность, диаметр, производительность и т.п.).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56063" w:rsidRPr="00A91481" w:rsidRDefault="00956063" w:rsidP="00706EFF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Основные технические х</w:t>
            </w:r>
            <w:r w:rsidR="00706EFF" w:rsidRPr="00A91481">
              <w:rPr>
                <w:color w:val="000000"/>
              </w:rPr>
              <w:t>а</w:t>
            </w:r>
            <w:r w:rsidRPr="00A91481">
              <w:rPr>
                <w:color w:val="000000"/>
              </w:rPr>
              <w:t>рактеристики таких объектов до реализации мероприятия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  <w:hideMark/>
          </w:tcPr>
          <w:p w:rsidR="00956063" w:rsidRPr="00A91481" w:rsidRDefault="00956063" w:rsidP="00956063">
            <w:pPr>
              <w:ind w:left="12"/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 xml:space="preserve">Основные технические характеристики таких </w:t>
            </w:r>
            <w:r w:rsidR="00A91481" w:rsidRPr="00A91481">
              <w:rPr>
                <w:color w:val="000000"/>
              </w:rPr>
              <w:t>объектов после</w:t>
            </w:r>
            <w:r w:rsidRPr="00A91481">
              <w:rPr>
                <w:color w:val="000000"/>
              </w:rPr>
              <w:t xml:space="preserve"> реализации мероприятия</w:t>
            </w:r>
          </w:p>
        </w:tc>
        <w:tc>
          <w:tcPr>
            <w:tcW w:w="2958" w:type="dxa"/>
            <w:gridSpan w:val="3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График реализации мероприятий в натуральных величинах</w:t>
            </w:r>
          </w:p>
        </w:tc>
      </w:tr>
      <w:tr w:rsidR="00956063" w:rsidRPr="00A91481" w:rsidTr="00611CD5">
        <w:trPr>
          <w:trHeight w:val="645"/>
        </w:trPr>
        <w:tc>
          <w:tcPr>
            <w:tcW w:w="580" w:type="dxa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1674" w:type="dxa"/>
            <w:gridSpan w:val="2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1997" w:type="dxa"/>
            <w:gridSpan w:val="2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2020</w:t>
            </w:r>
          </w:p>
        </w:tc>
      </w:tr>
      <w:tr w:rsidR="00956063" w:rsidRPr="00A91481" w:rsidTr="00611CD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2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4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6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7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10</w:t>
            </w:r>
          </w:p>
        </w:tc>
      </w:tr>
      <w:tr w:rsidR="00956063" w:rsidRPr="00A91481" w:rsidTr="00611CD5">
        <w:trPr>
          <w:trHeight w:val="510"/>
        </w:trPr>
        <w:tc>
          <w:tcPr>
            <w:tcW w:w="14601" w:type="dxa"/>
            <w:gridSpan w:val="1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Группа 3. 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</w:t>
            </w:r>
          </w:p>
        </w:tc>
      </w:tr>
      <w:tr w:rsidR="00956063" w:rsidRPr="00A91481" w:rsidTr="00611CD5">
        <w:trPr>
          <w:trHeight w:val="570"/>
        </w:trPr>
        <w:tc>
          <w:tcPr>
            <w:tcW w:w="14601" w:type="dxa"/>
            <w:gridSpan w:val="1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3.1. Модернизация или реконструкция существующих сетей водоснабжения и (или) водоотведения </w:t>
            </w:r>
          </w:p>
        </w:tc>
      </w:tr>
      <w:tr w:rsidR="00956063" w:rsidRPr="00A91481" w:rsidTr="00611CD5">
        <w:trPr>
          <w:trHeight w:val="2670"/>
        </w:trPr>
        <w:tc>
          <w:tcPr>
            <w:tcW w:w="580" w:type="dxa"/>
            <w:shd w:val="clear" w:color="auto" w:fill="auto"/>
            <w:vAlign w:val="center"/>
            <w:hideMark/>
          </w:tcPr>
          <w:p w:rsidR="00956063" w:rsidRPr="00A91481" w:rsidRDefault="00956063" w:rsidP="00DE1E18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56063" w:rsidRPr="00A91481" w:rsidRDefault="00956063" w:rsidP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>Реконструкция улич</w:t>
            </w:r>
            <w:r w:rsidRPr="00A91481">
              <w:rPr>
                <w:color w:val="000000"/>
              </w:rPr>
              <w:softHyphen/>
              <w:t>ных водопроводных сетей в с.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Белая Глина </w:t>
            </w:r>
            <w:r w:rsidR="0092796D" w:rsidRPr="00A91481">
              <w:rPr>
                <w:color w:val="000000"/>
              </w:rPr>
              <w:t>по</w:t>
            </w:r>
            <w:r w:rsidRPr="00A91481">
              <w:rPr>
                <w:color w:val="000000"/>
              </w:rPr>
              <w:t xml:space="preserve"> 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Ленинск</w:t>
            </w:r>
            <w:r w:rsidR="0092796D" w:rsidRPr="00A91481">
              <w:rPr>
                <w:color w:val="000000"/>
              </w:rPr>
              <w:t>ой</w:t>
            </w:r>
            <w:r w:rsidRPr="00A91481">
              <w:rPr>
                <w:color w:val="000000"/>
              </w:rPr>
              <w:t xml:space="preserve"> от дома № 167 до дома № 229, от дома №</w:t>
            </w:r>
            <w:r w:rsidR="0092796D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124 до дома № 176 (от 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Кооперативной до ул.</w:t>
            </w:r>
            <w:r w:rsidR="00466719" w:rsidRPr="00A91481">
              <w:rPr>
                <w:color w:val="000000"/>
              </w:rPr>
              <w:t xml:space="preserve"> </w:t>
            </w:r>
            <w:r w:rsidR="0092796D" w:rsidRPr="00A91481">
              <w:rPr>
                <w:color w:val="000000"/>
              </w:rPr>
              <w:t>Гоголя)</w:t>
            </w:r>
            <w:r w:rsidRPr="00A91481">
              <w:rPr>
                <w:color w:val="000000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92796D" w:rsidRPr="00A91481" w:rsidRDefault="00956063" w:rsidP="0092796D">
            <w:pPr>
              <w:autoSpaceDE w:val="0"/>
              <w:autoSpaceDN w:val="0"/>
              <w:adjustRightInd w:val="0"/>
            </w:pPr>
            <w:r w:rsidRPr="00A91481">
              <w:rPr>
                <w:color w:val="000000"/>
              </w:rPr>
              <w:t xml:space="preserve">Замена </w:t>
            </w:r>
            <w:r w:rsidR="0092796D" w:rsidRPr="00A91481">
              <w:t>асбоцементных</w:t>
            </w:r>
          </w:p>
          <w:p w:rsidR="0092796D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сетей водо</w:t>
            </w:r>
            <w:r w:rsidRPr="00A91481">
              <w:rPr>
                <w:color w:val="000000"/>
              </w:rPr>
              <w:softHyphen/>
              <w:t>снабжения Д-100 мм, L=487,5 м на материал труб - поли</w:t>
            </w:r>
            <w:r w:rsidRPr="00A91481">
              <w:rPr>
                <w:color w:val="000000"/>
              </w:rPr>
              <w:softHyphen/>
              <w:t>этилен</w:t>
            </w:r>
          </w:p>
          <w:p w:rsidR="00956063" w:rsidRPr="00A91481" w:rsidRDefault="00956063">
            <w:pPr>
              <w:rPr>
                <w:color w:val="000000"/>
              </w:rPr>
            </w:pP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92796D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110</w:t>
            </w:r>
            <w:r w:rsidR="0092796D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мм, </w:t>
            </w:r>
          </w:p>
          <w:p w:rsidR="00956063" w:rsidRPr="00A91481" w:rsidRDefault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>L=</w:t>
            </w:r>
            <w:r w:rsidR="00956063" w:rsidRPr="00A91481">
              <w:rPr>
                <w:color w:val="000000"/>
              </w:rPr>
              <w:t>487,5 м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Замена изно</w:t>
            </w:r>
            <w:r w:rsidRPr="00A91481">
              <w:rPr>
                <w:color w:val="000000"/>
              </w:rPr>
              <w:softHyphen/>
              <w:t>шенных сетей водоснабжения, снижение износа сетей и повыше</w:t>
            </w:r>
            <w:r w:rsidRPr="00A91481">
              <w:rPr>
                <w:color w:val="000000"/>
              </w:rPr>
              <w:softHyphen/>
              <w:t>ние надежности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956063" w:rsidRPr="00A91481" w:rsidRDefault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>П</w:t>
            </w:r>
            <w:r w:rsidR="00466719" w:rsidRPr="00A91481">
              <w:rPr>
                <w:color w:val="000000"/>
              </w:rPr>
              <w:t>ротяженность, диаметр, материал труб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063" w:rsidRPr="00A91481" w:rsidRDefault="0092796D" w:rsidP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>Асбо</w:t>
            </w:r>
            <w:r w:rsidR="00956063" w:rsidRPr="00A91481">
              <w:rPr>
                <w:color w:val="000000"/>
              </w:rPr>
              <w:t>цементные сети водоснабжения Д-100 мм, L=487,5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6063" w:rsidRPr="00A91481" w:rsidRDefault="0092796D" w:rsidP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Материал труб – полиэтилен,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110</w:t>
            </w:r>
            <w:r w:rsidRPr="00A91481">
              <w:rPr>
                <w:color w:val="000000"/>
              </w:rPr>
              <w:t xml:space="preserve"> мм, L=487,5 м</w:t>
            </w:r>
            <w:r w:rsidR="00956063" w:rsidRPr="00A91481">
              <w:rPr>
                <w:color w:val="000000"/>
              </w:rPr>
              <w:t xml:space="preserve"> 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487,5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</w:tr>
      <w:tr w:rsidR="00956063" w:rsidRPr="00A91481" w:rsidTr="00611CD5">
        <w:trPr>
          <w:trHeight w:val="2925"/>
        </w:trPr>
        <w:tc>
          <w:tcPr>
            <w:tcW w:w="580" w:type="dxa"/>
            <w:shd w:val="clear" w:color="auto" w:fill="auto"/>
            <w:vAlign w:val="center"/>
            <w:hideMark/>
          </w:tcPr>
          <w:p w:rsidR="00956063" w:rsidRPr="00A91481" w:rsidRDefault="00DE1E18" w:rsidP="00DE1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56063" w:rsidRPr="00A91481" w:rsidRDefault="00956063" w:rsidP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>Реконструкция уличных водопроводных сетей в с.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Белая Глина </w:t>
            </w:r>
            <w:r w:rsidR="0092796D" w:rsidRPr="00A91481">
              <w:rPr>
                <w:color w:val="000000"/>
              </w:rPr>
              <w:t xml:space="preserve">по </w:t>
            </w:r>
            <w:r w:rsidRPr="00A91481">
              <w:rPr>
                <w:color w:val="000000"/>
              </w:rPr>
              <w:t>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Московск</w:t>
            </w:r>
            <w:r w:rsidR="0092796D" w:rsidRPr="00A91481">
              <w:rPr>
                <w:color w:val="000000"/>
              </w:rPr>
              <w:t>ой</w:t>
            </w:r>
            <w:r w:rsidRPr="00A91481">
              <w:rPr>
                <w:color w:val="000000"/>
              </w:rPr>
              <w:t xml:space="preserve"> от дома № 1 до дома № 25, от дома №</w:t>
            </w:r>
            <w:r w:rsidR="0092796D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2 </w:t>
            </w:r>
            <w:proofErr w:type="gramStart"/>
            <w:r w:rsidRPr="00A91481">
              <w:rPr>
                <w:color w:val="000000"/>
              </w:rPr>
              <w:t>до  дома</w:t>
            </w:r>
            <w:proofErr w:type="gramEnd"/>
            <w:r w:rsidRPr="00A91481">
              <w:rPr>
                <w:color w:val="000000"/>
              </w:rPr>
              <w:t xml:space="preserve"> № 26 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Замена а</w:t>
            </w:r>
            <w:r w:rsidR="0092796D" w:rsidRPr="00A91481">
              <w:rPr>
                <w:color w:val="000000"/>
              </w:rPr>
              <w:t>сбо</w:t>
            </w:r>
            <w:r w:rsidRPr="00A91481">
              <w:rPr>
                <w:color w:val="000000"/>
              </w:rPr>
              <w:t>цементных сетей водоснабжения Д-100 мм, L=776,5 м на материал труб - полиэтилен</w:t>
            </w:r>
            <w:r w:rsidRPr="00A91481">
              <w:rPr>
                <w:color w:val="000000"/>
              </w:rPr>
              <w:br/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92796D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110</w:t>
            </w:r>
            <w:r w:rsidR="0092796D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мм, </w:t>
            </w:r>
          </w:p>
          <w:p w:rsidR="00956063" w:rsidRPr="00A91481" w:rsidRDefault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>L=</w:t>
            </w:r>
            <w:r w:rsidR="00956063" w:rsidRPr="00A91481">
              <w:rPr>
                <w:color w:val="000000"/>
              </w:rPr>
              <w:t>776,5 м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Замена </w:t>
            </w:r>
            <w:r w:rsidR="00552EE2" w:rsidRPr="00A91481">
              <w:rPr>
                <w:color w:val="000000"/>
              </w:rPr>
              <w:t>изношенных</w:t>
            </w:r>
            <w:r w:rsidRPr="00A91481">
              <w:rPr>
                <w:color w:val="000000"/>
              </w:rPr>
              <w:t xml:space="preserve"> сетей водоснабжения, снижение износа сетей и повышение надежности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956063" w:rsidRPr="00A91481" w:rsidRDefault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П</w:t>
            </w:r>
            <w:r w:rsidR="00466719" w:rsidRPr="00A91481">
              <w:rPr>
                <w:color w:val="000000"/>
              </w:rPr>
              <w:t>ротяженность, диаметр, материал труб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063" w:rsidRPr="00A91481" w:rsidRDefault="0092796D" w:rsidP="0092796D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Асбоцементные сети водоснабжения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100</w:t>
            </w:r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мм, L=776,5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М</w:t>
            </w:r>
            <w:r w:rsidR="0092796D" w:rsidRPr="00A91481">
              <w:rPr>
                <w:color w:val="000000"/>
              </w:rPr>
              <w:t xml:space="preserve">атериал труб - полиэтилен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110</w:t>
            </w:r>
            <w:r w:rsidRPr="00A91481">
              <w:rPr>
                <w:color w:val="000000"/>
              </w:rPr>
              <w:t xml:space="preserve"> мм, L=</w:t>
            </w:r>
            <w:r w:rsidR="00956063" w:rsidRPr="00A91481">
              <w:rPr>
                <w:color w:val="000000"/>
              </w:rPr>
              <w:t>776,5 м</w:t>
            </w:r>
          </w:p>
        </w:tc>
        <w:tc>
          <w:tcPr>
            <w:tcW w:w="983" w:type="dxa"/>
            <w:gridSpan w:val="2"/>
            <w:shd w:val="clear" w:color="auto" w:fill="auto"/>
            <w:noWrap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776,5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</w:tr>
      <w:tr w:rsidR="00956063" w:rsidRPr="00A91481" w:rsidTr="00611CD5">
        <w:trPr>
          <w:trHeight w:val="2505"/>
        </w:trPr>
        <w:tc>
          <w:tcPr>
            <w:tcW w:w="580" w:type="dxa"/>
            <w:shd w:val="clear" w:color="auto" w:fill="auto"/>
            <w:vAlign w:val="center"/>
            <w:hideMark/>
          </w:tcPr>
          <w:p w:rsidR="00956063" w:rsidRPr="00A91481" w:rsidRDefault="00956063" w:rsidP="00DE1E18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56063" w:rsidRPr="00A91481" w:rsidRDefault="00956063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Реконструкция уличных водопроводных сетей в с.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Белая Глина</w:t>
            </w:r>
            <w:r w:rsidR="001D3FFE" w:rsidRPr="00A91481">
              <w:rPr>
                <w:color w:val="000000"/>
              </w:rPr>
              <w:t xml:space="preserve"> по</w:t>
            </w:r>
            <w:r w:rsidRPr="00A91481">
              <w:rPr>
                <w:color w:val="000000"/>
              </w:rPr>
              <w:t xml:space="preserve"> 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Ленинск</w:t>
            </w:r>
            <w:r w:rsidR="001D3FFE" w:rsidRPr="00A91481">
              <w:rPr>
                <w:color w:val="000000"/>
              </w:rPr>
              <w:t>ой</w:t>
            </w:r>
            <w:r w:rsidRPr="00A91481">
              <w:rPr>
                <w:color w:val="000000"/>
              </w:rPr>
              <w:t xml:space="preserve"> от дома № 176 до дома № </w:t>
            </w:r>
            <w:proofErr w:type="gramStart"/>
            <w:r w:rsidRPr="00A91481">
              <w:rPr>
                <w:color w:val="000000"/>
              </w:rPr>
              <w:t>182  (</w:t>
            </w:r>
            <w:proofErr w:type="gramEnd"/>
            <w:r w:rsidRPr="00A91481">
              <w:rPr>
                <w:color w:val="000000"/>
              </w:rPr>
              <w:t>от 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Гоголя до 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Красной)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Замена а</w:t>
            </w:r>
            <w:r w:rsidR="001D3FFE" w:rsidRPr="00A91481">
              <w:rPr>
                <w:color w:val="000000"/>
              </w:rPr>
              <w:t>сбо</w:t>
            </w:r>
            <w:r w:rsidRPr="00A91481">
              <w:rPr>
                <w:color w:val="000000"/>
              </w:rPr>
              <w:t xml:space="preserve">цементных сетей водоснабжения </w:t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150</w:t>
            </w:r>
            <w:r w:rsidR="001D3FFE" w:rsidRPr="00A91481">
              <w:rPr>
                <w:color w:val="000000"/>
              </w:rPr>
              <w:t xml:space="preserve"> мм, L=</w:t>
            </w:r>
            <w:r w:rsidRPr="00A91481">
              <w:rPr>
                <w:color w:val="000000"/>
              </w:rPr>
              <w:t xml:space="preserve">185 м, на материал труб - полиэтилен </w:t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160</w:t>
            </w:r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мм, </w:t>
            </w:r>
          </w:p>
          <w:p w:rsidR="00956063" w:rsidRPr="00A91481" w:rsidRDefault="00956063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L=185 м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Замена </w:t>
            </w:r>
            <w:r w:rsidR="00552EE2" w:rsidRPr="00A91481">
              <w:rPr>
                <w:color w:val="000000"/>
              </w:rPr>
              <w:t>изношенных</w:t>
            </w:r>
            <w:r w:rsidRPr="00A91481">
              <w:rPr>
                <w:color w:val="000000"/>
              </w:rPr>
              <w:t xml:space="preserve"> сетей водоснабжения, снижение износа сетей и повышение надежности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956063" w:rsidRPr="00A91481" w:rsidRDefault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П</w:t>
            </w:r>
            <w:r w:rsidR="00466719" w:rsidRPr="00A91481">
              <w:rPr>
                <w:color w:val="000000"/>
              </w:rPr>
              <w:t>ротяженность, диаметр, материал труб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Асбоцементные сети водоснабжения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150</w:t>
            </w:r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мм, L=185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Материал труб - полиэтилен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160</w:t>
            </w:r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мм, L=185 м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185</w:t>
            </w:r>
          </w:p>
        </w:tc>
      </w:tr>
      <w:tr w:rsidR="00956063" w:rsidRPr="00A91481" w:rsidTr="00611CD5">
        <w:trPr>
          <w:trHeight w:val="2535"/>
        </w:trPr>
        <w:tc>
          <w:tcPr>
            <w:tcW w:w="580" w:type="dxa"/>
            <w:shd w:val="clear" w:color="auto" w:fill="auto"/>
            <w:vAlign w:val="center"/>
            <w:hideMark/>
          </w:tcPr>
          <w:p w:rsidR="00956063" w:rsidRPr="00A91481" w:rsidRDefault="00956063" w:rsidP="00DE1E18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56063" w:rsidRPr="00A91481" w:rsidRDefault="00956063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Реконструкция уличных водопроводных сетей в с.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Белая Глина </w:t>
            </w:r>
            <w:r w:rsidR="001D3FFE" w:rsidRPr="00A91481">
              <w:rPr>
                <w:color w:val="000000"/>
              </w:rPr>
              <w:t xml:space="preserve">по </w:t>
            </w:r>
            <w:r w:rsidRPr="00A91481">
              <w:rPr>
                <w:color w:val="000000"/>
              </w:rPr>
              <w:t xml:space="preserve">ул.50 лет </w:t>
            </w:r>
            <w:proofErr w:type="gramStart"/>
            <w:r w:rsidRPr="00A91481">
              <w:rPr>
                <w:color w:val="000000"/>
              </w:rPr>
              <w:t>Октября  от</w:t>
            </w:r>
            <w:proofErr w:type="gramEnd"/>
            <w:r w:rsidRPr="00A91481">
              <w:rPr>
                <w:color w:val="000000"/>
              </w:rPr>
              <w:t xml:space="preserve"> дома № 1 до дома № 33, от дома №</w:t>
            </w:r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2 до дома № 30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Замена а</w:t>
            </w:r>
            <w:r w:rsidR="001D3FFE" w:rsidRPr="00A91481">
              <w:rPr>
                <w:color w:val="000000"/>
              </w:rPr>
              <w:t>сбо</w:t>
            </w:r>
            <w:r w:rsidRPr="00A91481">
              <w:rPr>
                <w:color w:val="000000"/>
              </w:rPr>
              <w:t>цементных сетей водо</w:t>
            </w:r>
            <w:r w:rsidR="00466719" w:rsidRPr="00A91481">
              <w:rPr>
                <w:color w:val="000000"/>
              </w:rPr>
              <w:t>снабже</w:t>
            </w:r>
            <w:r w:rsidRPr="00A91481">
              <w:rPr>
                <w:color w:val="000000"/>
              </w:rPr>
              <w:t xml:space="preserve">ния </w:t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150</w:t>
            </w:r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мм, L=435 м, на материал труб - полиэтилен </w:t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160</w:t>
            </w:r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мм, </w:t>
            </w:r>
          </w:p>
          <w:p w:rsidR="00956063" w:rsidRPr="00A91481" w:rsidRDefault="00956063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L=</w:t>
            </w:r>
            <w:r w:rsidR="00466719" w:rsidRPr="00A91481">
              <w:rPr>
                <w:color w:val="000000"/>
              </w:rPr>
              <w:t>43</w:t>
            </w:r>
            <w:r w:rsidRPr="00A91481">
              <w:rPr>
                <w:color w:val="000000"/>
              </w:rPr>
              <w:t>5 м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Замена </w:t>
            </w:r>
            <w:r w:rsidR="00552EE2" w:rsidRPr="00A91481">
              <w:rPr>
                <w:color w:val="000000"/>
              </w:rPr>
              <w:t>изношенных</w:t>
            </w:r>
            <w:r w:rsidRPr="00A91481">
              <w:rPr>
                <w:color w:val="000000"/>
              </w:rPr>
              <w:t xml:space="preserve"> сетей водоснабжения, снижение износа сетей и повышение надежности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956063" w:rsidRPr="00A91481" w:rsidRDefault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П</w:t>
            </w:r>
            <w:r w:rsidR="00466719" w:rsidRPr="00A91481">
              <w:rPr>
                <w:color w:val="000000"/>
              </w:rPr>
              <w:t>ротяженность, диаметр, материал труб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Асбоцементные сети водоснабжения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150</w:t>
            </w:r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мм, L=435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Материал труб - полиэтилен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160</w:t>
            </w:r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мм, L= 435 м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435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</w:tr>
      <w:tr w:rsidR="00956063" w:rsidRPr="00A91481" w:rsidTr="00611CD5">
        <w:trPr>
          <w:trHeight w:val="3030"/>
        </w:trPr>
        <w:tc>
          <w:tcPr>
            <w:tcW w:w="580" w:type="dxa"/>
            <w:shd w:val="clear" w:color="auto" w:fill="auto"/>
            <w:vAlign w:val="center"/>
            <w:hideMark/>
          </w:tcPr>
          <w:p w:rsidR="00956063" w:rsidRPr="00A91481" w:rsidRDefault="00956063" w:rsidP="00DE1E18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56063" w:rsidRPr="00A91481" w:rsidRDefault="00956063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Реконструкция улич</w:t>
            </w:r>
            <w:r w:rsidR="00D66BB7" w:rsidRPr="00A91481">
              <w:rPr>
                <w:color w:val="000000"/>
              </w:rPr>
              <w:t>ных водо</w:t>
            </w:r>
            <w:r w:rsidRPr="00A91481">
              <w:rPr>
                <w:color w:val="000000"/>
              </w:rPr>
              <w:t>проводных сетей в с.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Белая Глина </w:t>
            </w:r>
            <w:r w:rsidR="001D3FFE" w:rsidRPr="00A91481">
              <w:rPr>
                <w:color w:val="000000"/>
              </w:rPr>
              <w:t xml:space="preserve">по </w:t>
            </w:r>
            <w:r w:rsidRPr="00A91481">
              <w:rPr>
                <w:color w:val="000000"/>
              </w:rPr>
              <w:t>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Садов</w:t>
            </w:r>
            <w:r w:rsidR="001D3FFE" w:rsidRPr="00A91481">
              <w:rPr>
                <w:color w:val="000000"/>
              </w:rPr>
              <w:t>ой</w:t>
            </w:r>
            <w:r w:rsidRPr="00A91481">
              <w:rPr>
                <w:color w:val="000000"/>
              </w:rPr>
              <w:t xml:space="preserve"> от дома № 105 до дома № 173, от дома №</w:t>
            </w:r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110 </w:t>
            </w:r>
            <w:proofErr w:type="gramStart"/>
            <w:r w:rsidRPr="00A91481">
              <w:rPr>
                <w:color w:val="000000"/>
              </w:rPr>
              <w:t>до  дома</w:t>
            </w:r>
            <w:proofErr w:type="gramEnd"/>
            <w:r w:rsidRPr="00A91481">
              <w:rPr>
                <w:color w:val="000000"/>
              </w:rPr>
              <w:t xml:space="preserve"> № 176 (от ул.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Капитана Молчанова до пер.</w:t>
            </w:r>
            <w:r w:rsidR="00466719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Заречно</w:t>
            </w:r>
            <w:r w:rsidR="001D3FFE" w:rsidRPr="00A91481">
              <w:rPr>
                <w:color w:val="000000"/>
              </w:rPr>
              <w:t>го)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>Замена а</w:t>
            </w:r>
            <w:r w:rsidR="001D3FFE" w:rsidRPr="00A91481">
              <w:rPr>
                <w:color w:val="000000"/>
              </w:rPr>
              <w:t>сбо</w:t>
            </w:r>
            <w:r w:rsidRPr="00A91481">
              <w:rPr>
                <w:color w:val="000000"/>
              </w:rPr>
              <w:t xml:space="preserve">цементных сетей водоснабжения </w:t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>300</w:t>
            </w:r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мм, L=738,5 м, на материал труб - полиэтилен </w:t>
            </w:r>
            <w:proofErr w:type="spellStart"/>
            <w:r w:rsidRPr="00A91481">
              <w:rPr>
                <w:color w:val="000000"/>
              </w:rPr>
              <w:t>Ду</w:t>
            </w:r>
            <w:proofErr w:type="spellEnd"/>
            <w:r w:rsidR="001D3FFE" w:rsidRPr="00A91481">
              <w:rPr>
                <w:color w:val="000000"/>
              </w:rPr>
              <w:t xml:space="preserve"> </w:t>
            </w:r>
            <w:r w:rsidRPr="00A91481">
              <w:rPr>
                <w:color w:val="000000"/>
              </w:rPr>
              <w:t xml:space="preserve">315 мм, </w:t>
            </w:r>
          </w:p>
          <w:p w:rsidR="00956063" w:rsidRPr="00A91481" w:rsidRDefault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L=</w:t>
            </w:r>
            <w:r w:rsidR="00956063" w:rsidRPr="00A91481">
              <w:rPr>
                <w:color w:val="000000"/>
              </w:rPr>
              <w:t>738,5 м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956063" w:rsidRPr="00A91481" w:rsidRDefault="00956063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Замена </w:t>
            </w:r>
            <w:r w:rsidR="00552EE2" w:rsidRPr="00A91481">
              <w:rPr>
                <w:color w:val="000000"/>
              </w:rPr>
              <w:t>изношенных</w:t>
            </w:r>
            <w:r w:rsidRPr="00A91481">
              <w:rPr>
                <w:color w:val="000000"/>
              </w:rPr>
              <w:t xml:space="preserve"> сетей водоснабжения, снижение износа сетей и повышение надежности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956063" w:rsidRPr="00A91481" w:rsidRDefault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>П</w:t>
            </w:r>
            <w:r w:rsidR="00466719" w:rsidRPr="00A91481">
              <w:rPr>
                <w:color w:val="000000"/>
              </w:rPr>
              <w:t>ротяженность, диаметр, материал труб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Асбоцементные сети водоснабжения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300</w:t>
            </w:r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мм, L=738,5 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56063" w:rsidRPr="00A91481" w:rsidRDefault="001D3FFE" w:rsidP="001D3FFE">
            <w:pPr>
              <w:rPr>
                <w:color w:val="000000"/>
              </w:rPr>
            </w:pPr>
            <w:r w:rsidRPr="00A91481">
              <w:rPr>
                <w:color w:val="000000"/>
              </w:rPr>
              <w:t xml:space="preserve">Материал труб - полиэтилен </w:t>
            </w:r>
            <w:proofErr w:type="spellStart"/>
            <w:r w:rsidR="00956063" w:rsidRPr="00A91481">
              <w:rPr>
                <w:color w:val="000000"/>
              </w:rPr>
              <w:t>Ду</w:t>
            </w:r>
            <w:proofErr w:type="spellEnd"/>
            <w:r w:rsidRPr="00A91481">
              <w:rPr>
                <w:color w:val="000000"/>
              </w:rPr>
              <w:t xml:space="preserve"> </w:t>
            </w:r>
            <w:r w:rsidR="00956063" w:rsidRPr="00A91481">
              <w:rPr>
                <w:color w:val="000000"/>
              </w:rPr>
              <w:t>315 мм, L=738,5 м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369,25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6063" w:rsidRPr="00A91481" w:rsidRDefault="00956063">
            <w:pPr>
              <w:jc w:val="center"/>
              <w:rPr>
                <w:color w:val="000000"/>
              </w:rPr>
            </w:pPr>
            <w:r w:rsidRPr="00A91481">
              <w:rPr>
                <w:color w:val="000000"/>
              </w:rPr>
              <w:t>369,25</w:t>
            </w:r>
          </w:p>
        </w:tc>
      </w:tr>
    </w:tbl>
    <w:p w:rsidR="000E12B5" w:rsidRPr="00C11FDA" w:rsidRDefault="000E12B5">
      <w:pPr>
        <w:sectPr w:rsidR="000E12B5" w:rsidRPr="00C11FDA" w:rsidSect="00DE0216">
          <w:pgSz w:w="16839" w:h="11907" w:orient="landscape" w:code="9"/>
          <w:pgMar w:top="1701" w:right="1701" w:bottom="851" w:left="1134" w:header="709" w:footer="709" w:gutter="0"/>
          <w:cols w:space="708"/>
          <w:docGrid w:linePitch="360"/>
        </w:sectPr>
      </w:pPr>
    </w:p>
    <w:p w:rsidR="00DE1E18" w:rsidRPr="00C11FDA" w:rsidRDefault="00DE1E18" w:rsidP="007607A3">
      <w:pPr>
        <w:framePr w:hSpace="180" w:wrap="around" w:vAnchor="page" w:hAnchor="margin" w:xAlign="center" w:y="646"/>
        <w:jc w:val="right"/>
        <w:rPr>
          <w:bCs/>
          <w:color w:val="000000"/>
        </w:rPr>
      </w:pPr>
    </w:p>
    <w:tbl>
      <w:tblPr>
        <w:tblpPr w:leftFromText="180" w:rightFromText="180" w:horzAnchor="margin" w:tblpY="1215"/>
        <w:tblW w:w="9606" w:type="dxa"/>
        <w:tblLayout w:type="fixed"/>
        <w:tblLook w:val="04A0" w:firstRow="1" w:lastRow="0" w:firstColumn="1" w:lastColumn="0" w:noHBand="0" w:noVBand="1"/>
      </w:tblPr>
      <w:tblGrid>
        <w:gridCol w:w="4706"/>
        <w:gridCol w:w="1539"/>
        <w:gridCol w:w="1093"/>
        <w:gridCol w:w="1134"/>
        <w:gridCol w:w="1134"/>
      </w:tblGrid>
      <w:tr w:rsidR="001D7BF1" w:rsidRPr="00C11FDA" w:rsidTr="00DE1E18">
        <w:trPr>
          <w:trHeight w:val="615"/>
        </w:trPr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Наименование показателя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Фактическое значение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Плановые значения</w:t>
            </w:r>
          </w:p>
        </w:tc>
      </w:tr>
      <w:tr w:rsidR="001D7BF1" w:rsidRPr="00C11FDA" w:rsidTr="00DE1E18">
        <w:trPr>
          <w:trHeight w:val="390"/>
        </w:trPr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1" w:rsidRPr="00C11FDA" w:rsidRDefault="001D7BF1" w:rsidP="00DE1E18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2016 год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2020</w:t>
            </w:r>
          </w:p>
        </w:tc>
      </w:tr>
      <w:tr w:rsidR="001D7BF1" w:rsidRPr="00C11FDA" w:rsidTr="00DE1E18">
        <w:trPr>
          <w:trHeight w:val="30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</w:t>
            </w:r>
          </w:p>
        </w:tc>
      </w:tr>
      <w:tr w:rsidR="001D7BF1" w:rsidRPr="00C11FDA" w:rsidTr="00DE1E18">
        <w:trPr>
          <w:trHeight w:val="10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rPr>
                <w:color w:val="000000"/>
              </w:rPr>
            </w:pPr>
            <w:r w:rsidRPr="00C11FDA">
              <w:rPr>
                <w:color w:val="000000"/>
              </w:rPr>
              <w:t>Процент износа объектов централизованных систем водоснабжения при реализации инвестиционной программы, 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25,56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25,1</w:t>
            </w:r>
            <w:r w:rsidR="00466719" w:rsidRPr="00C11FD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24,</w:t>
            </w:r>
            <w:r w:rsidR="00466719" w:rsidRPr="00C11FDA">
              <w:rPr>
                <w:color w:val="000000"/>
              </w:rPr>
              <w:t>74</w:t>
            </w:r>
          </w:p>
        </w:tc>
      </w:tr>
      <w:tr w:rsidR="001D7BF1" w:rsidRPr="00C11FDA" w:rsidTr="00DE1E18">
        <w:trPr>
          <w:trHeight w:val="10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rPr>
                <w:color w:val="000000"/>
              </w:rPr>
            </w:pPr>
            <w:r w:rsidRPr="00C11FDA">
              <w:rPr>
                <w:color w:val="000000"/>
              </w:rPr>
              <w:t>Процент износа объектов централизованных систем водоснабжения при отсутствии инвестиционной программы, %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25,56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F1" w:rsidRPr="00C11FDA" w:rsidRDefault="001D7BF1" w:rsidP="00DE1E18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38,04</w:t>
            </w:r>
          </w:p>
        </w:tc>
      </w:tr>
    </w:tbl>
    <w:p w:rsidR="00DE1E18" w:rsidRDefault="00DE1E18" w:rsidP="00DE1E18">
      <w:pPr>
        <w:jc w:val="center"/>
        <w:rPr>
          <w:bCs/>
          <w:color w:val="000000"/>
          <w:sz w:val="28"/>
        </w:rPr>
      </w:pPr>
      <w:r w:rsidRPr="00942F1B">
        <w:rPr>
          <w:bCs/>
          <w:color w:val="000000"/>
          <w:sz w:val="28"/>
        </w:rPr>
        <w:t xml:space="preserve">3. Плановый и фактический износ объектов централизованных систем водоснабжения  </w:t>
      </w:r>
    </w:p>
    <w:p w:rsidR="00DE1E18" w:rsidRDefault="00DE1E18" w:rsidP="00DE1E18">
      <w:pPr>
        <w:jc w:val="right"/>
        <w:rPr>
          <w:bCs/>
          <w:color w:val="000000"/>
          <w:sz w:val="28"/>
        </w:rPr>
      </w:pPr>
      <w:r w:rsidRPr="00942F1B">
        <w:rPr>
          <w:bCs/>
          <w:color w:val="000000"/>
          <w:sz w:val="28"/>
        </w:rPr>
        <w:t>Таблица 2</w:t>
      </w:r>
    </w:p>
    <w:p w:rsidR="00DE1E18" w:rsidRDefault="00DE1E18" w:rsidP="00DE1E18">
      <w:pPr>
        <w:rPr>
          <w:bCs/>
          <w:color w:val="000000"/>
          <w:sz w:val="28"/>
        </w:rPr>
      </w:pPr>
    </w:p>
    <w:p w:rsidR="00EE2123" w:rsidRPr="00C11FDA" w:rsidRDefault="00EE2123" w:rsidP="00DE1E18"/>
    <w:tbl>
      <w:tblPr>
        <w:tblW w:w="9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700"/>
        <w:gridCol w:w="1558"/>
      </w:tblGrid>
      <w:tr w:rsidR="00466719" w:rsidRPr="00C11FDA" w:rsidTr="00046DC7">
        <w:trPr>
          <w:trHeight w:val="870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7A3" w:rsidRDefault="002D3689" w:rsidP="00DE1E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42F1B">
              <w:rPr>
                <w:bCs/>
                <w:color w:val="000000"/>
                <w:sz w:val="28"/>
                <w:szCs w:val="28"/>
              </w:rPr>
              <w:t xml:space="preserve">4. </w:t>
            </w:r>
            <w:r w:rsidR="00466719" w:rsidRPr="00942F1B">
              <w:rPr>
                <w:bCs/>
                <w:color w:val="000000"/>
                <w:sz w:val="28"/>
                <w:szCs w:val="28"/>
              </w:rPr>
              <w:t>График реализации мероприятий инвестиционной программы, включая график ввода объектов централизованных систем водоснабжения в эксплуатацию</w:t>
            </w:r>
          </w:p>
          <w:p w:rsidR="007607A3" w:rsidRDefault="007607A3" w:rsidP="007607A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66719" w:rsidRPr="00C11FDA" w:rsidRDefault="007607A3" w:rsidP="007607A3">
            <w:pPr>
              <w:jc w:val="right"/>
              <w:rPr>
                <w:bCs/>
                <w:color w:val="000000"/>
              </w:rPr>
            </w:pPr>
            <w:r w:rsidRPr="00942F1B">
              <w:rPr>
                <w:bCs/>
                <w:color w:val="000000"/>
                <w:sz w:val="28"/>
                <w:szCs w:val="28"/>
              </w:rPr>
              <w:t>Таблица 3</w:t>
            </w:r>
          </w:p>
        </w:tc>
      </w:tr>
      <w:tr w:rsidR="00466719" w:rsidRPr="00C11FDA" w:rsidTr="00046DC7">
        <w:trPr>
          <w:trHeight w:val="12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Начало реализации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Окончание реализации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 w:rsidP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 xml:space="preserve">Ввод в эксплуатацию </w:t>
            </w:r>
          </w:p>
        </w:tc>
      </w:tr>
      <w:tr w:rsidR="00466719" w:rsidRPr="00C11FDA" w:rsidTr="00046DC7">
        <w:trPr>
          <w:trHeight w:val="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4</w:t>
            </w:r>
          </w:p>
        </w:tc>
      </w:tr>
      <w:tr w:rsidR="00466719" w:rsidRPr="00C11FDA" w:rsidTr="00046DC7">
        <w:trPr>
          <w:trHeight w:val="147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B61183">
            <w:pPr>
              <w:jc w:val="both"/>
              <w:rPr>
                <w:color w:val="000000"/>
              </w:rPr>
            </w:pPr>
            <w:r w:rsidRPr="00B61183">
              <w:rPr>
                <w:color w:val="000000"/>
              </w:rPr>
              <w:t>Реконструкция улич</w:t>
            </w:r>
            <w:r w:rsidRPr="00B61183">
              <w:rPr>
                <w:color w:val="000000"/>
              </w:rPr>
              <w:softHyphen/>
              <w:t>ных водопроводных сетей в с. Белая Глина по ул. Ленинской от дома № 167 до дома № 229, от дома № 124 до дома № 176 (от ул. Кооперативной до ул. Гоголя)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2 квартал 2018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2018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19" w:rsidRPr="00B61183" w:rsidRDefault="00466719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2018</w:t>
            </w:r>
          </w:p>
        </w:tc>
      </w:tr>
      <w:tr w:rsidR="00B61183" w:rsidRPr="00C11FDA" w:rsidTr="00046DC7">
        <w:trPr>
          <w:trHeight w:val="144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 w:rsidP="00B61183">
            <w:pPr>
              <w:rPr>
                <w:color w:val="000000"/>
              </w:rPr>
            </w:pPr>
            <w:r w:rsidRPr="00B61183">
              <w:rPr>
                <w:color w:val="000000"/>
              </w:rPr>
              <w:t xml:space="preserve">Реконструкция уличных водопроводных сетей в с. Белая Глина по ул. Московской от дома № 1 до дома № 25, от дома № 2 </w:t>
            </w:r>
            <w:proofErr w:type="gramStart"/>
            <w:r w:rsidRPr="00B61183">
              <w:rPr>
                <w:color w:val="000000"/>
              </w:rPr>
              <w:t>до  дома</w:t>
            </w:r>
            <w:proofErr w:type="gramEnd"/>
            <w:r w:rsidRPr="00B61183">
              <w:rPr>
                <w:color w:val="000000"/>
              </w:rPr>
              <w:t xml:space="preserve"> № 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2 квартал 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2019</w:t>
            </w:r>
          </w:p>
        </w:tc>
      </w:tr>
      <w:tr w:rsidR="00B61183" w:rsidRPr="00C11FDA" w:rsidTr="00046DC7">
        <w:trPr>
          <w:trHeight w:val="142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 w:rsidP="00B61183">
            <w:pPr>
              <w:rPr>
                <w:color w:val="000000"/>
              </w:rPr>
            </w:pPr>
            <w:r w:rsidRPr="00B61183">
              <w:rPr>
                <w:color w:val="000000"/>
              </w:rPr>
              <w:t xml:space="preserve">Реконструкция уличных водопроводных сетей в с. Белая Глина по ул. Ленинской от дома № 176 до дома № </w:t>
            </w:r>
            <w:proofErr w:type="gramStart"/>
            <w:r w:rsidRPr="00B61183">
              <w:rPr>
                <w:color w:val="000000"/>
              </w:rPr>
              <w:t>182  (</w:t>
            </w:r>
            <w:proofErr w:type="gramEnd"/>
            <w:r w:rsidRPr="00B61183">
              <w:rPr>
                <w:color w:val="000000"/>
              </w:rPr>
              <w:t>от ул. Гоголя до ул. Красной)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2 квартал 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2020</w:t>
            </w:r>
          </w:p>
        </w:tc>
      </w:tr>
      <w:tr w:rsidR="00B61183" w:rsidRPr="00C11FDA" w:rsidTr="00046DC7">
        <w:trPr>
          <w:trHeight w:val="13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both"/>
              <w:rPr>
                <w:color w:val="000000"/>
              </w:rPr>
            </w:pPr>
            <w:r w:rsidRPr="00B61183">
              <w:rPr>
                <w:color w:val="000000"/>
              </w:rPr>
              <w:t xml:space="preserve">Реконструкция уличных водопроводных сетей в с. Белая Глина по ул.50 лет </w:t>
            </w:r>
            <w:proofErr w:type="gramStart"/>
            <w:r w:rsidRPr="00B61183">
              <w:rPr>
                <w:color w:val="000000"/>
              </w:rPr>
              <w:t>Октября  от</w:t>
            </w:r>
            <w:proofErr w:type="gramEnd"/>
            <w:r w:rsidRPr="00B61183">
              <w:rPr>
                <w:color w:val="000000"/>
              </w:rPr>
              <w:t xml:space="preserve"> дома № 1 до дома № 33, от дома № 2 до дома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4 квартал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4 квартал 2018</w:t>
            </w:r>
          </w:p>
        </w:tc>
      </w:tr>
      <w:tr w:rsidR="00B61183" w:rsidRPr="00C11FDA" w:rsidTr="00046DC7">
        <w:trPr>
          <w:trHeight w:val="15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both"/>
              <w:rPr>
                <w:color w:val="000000"/>
              </w:rPr>
            </w:pPr>
            <w:r w:rsidRPr="00B61183">
              <w:rPr>
                <w:color w:val="000000"/>
              </w:rPr>
              <w:t xml:space="preserve">Реконструкция уличных водопроводных сетей в с. Белая Глина по ул. Садовой от дома № 105 до дома № 173, от дома № 110 </w:t>
            </w:r>
            <w:proofErr w:type="gramStart"/>
            <w:r w:rsidRPr="00B61183">
              <w:rPr>
                <w:color w:val="000000"/>
              </w:rPr>
              <w:t>до  дома</w:t>
            </w:r>
            <w:proofErr w:type="gramEnd"/>
            <w:r w:rsidRPr="00B61183">
              <w:rPr>
                <w:color w:val="000000"/>
              </w:rPr>
              <w:t xml:space="preserve"> № 176 (от ул. Капитана Молчанова до пер. Заречного)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 квартал 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4 квартал 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B61183" w:rsidRDefault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4 квартал 2019</w:t>
            </w:r>
          </w:p>
        </w:tc>
      </w:tr>
      <w:tr w:rsidR="00B61183" w:rsidRPr="00C11FDA" w:rsidTr="00046DC7">
        <w:trPr>
          <w:trHeight w:val="4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83" w:rsidRPr="00B61183" w:rsidRDefault="00B61183" w:rsidP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83" w:rsidRPr="00B61183" w:rsidRDefault="00B61183" w:rsidP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83" w:rsidRPr="00B61183" w:rsidRDefault="00B61183" w:rsidP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83" w:rsidRPr="00B61183" w:rsidRDefault="00B61183" w:rsidP="00B61183">
            <w:pPr>
              <w:jc w:val="center"/>
              <w:rPr>
                <w:color w:val="000000"/>
              </w:rPr>
            </w:pPr>
            <w:r w:rsidRPr="00B61183">
              <w:rPr>
                <w:color w:val="000000"/>
              </w:rPr>
              <w:t>4</w:t>
            </w:r>
          </w:p>
        </w:tc>
      </w:tr>
      <w:tr w:rsidR="00B61183" w:rsidRPr="00C11FDA" w:rsidTr="00046DC7">
        <w:trPr>
          <w:trHeight w:val="15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C11FDA" w:rsidRDefault="00B61183">
            <w:pPr>
              <w:jc w:val="both"/>
              <w:rPr>
                <w:color w:val="000000"/>
              </w:rPr>
            </w:pPr>
            <w:r w:rsidRPr="00C11FDA">
              <w:rPr>
                <w:color w:val="000000"/>
              </w:rPr>
              <w:t xml:space="preserve">Реконструкция уличных водо-проводных сетей в с. Белая </w:t>
            </w:r>
            <w:proofErr w:type="gramStart"/>
            <w:r w:rsidRPr="00C11FDA">
              <w:rPr>
                <w:color w:val="000000"/>
              </w:rPr>
              <w:t>Глина  ул.</w:t>
            </w:r>
            <w:proofErr w:type="gramEnd"/>
            <w:r w:rsidRPr="00C11FDA">
              <w:rPr>
                <w:color w:val="000000"/>
              </w:rPr>
              <w:t xml:space="preserve"> Садовая  от дома № 105 до дома № 173, от дома №110 до  дома № 176 (от ул. Капитана Молчанова до пер. Заречного) (от дома № 141 до  дома № 173)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C11FDA" w:rsidRDefault="00B6118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 квартал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C11FDA" w:rsidRDefault="00B6118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 квартал 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83" w:rsidRPr="00C11FDA" w:rsidRDefault="00B6118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 квартал 2020</w:t>
            </w:r>
          </w:p>
        </w:tc>
      </w:tr>
    </w:tbl>
    <w:p w:rsidR="00942F1B" w:rsidRDefault="00942F1B" w:rsidP="002D2F3F">
      <w:pPr>
        <w:autoSpaceDE w:val="0"/>
        <w:autoSpaceDN w:val="0"/>
        <w:adjustRightInd w:val="0"/>
        <w:ind w:left="-426" w:firstLine="966"/>
        <w:jc w:val="both"/>
        <w:rPr>
          <w:sz w:val="28"/>
          <w:szCs w:val="28"/>
        </w:rPr>
      </w:pPr>
    </w:p>
    <w:p w:rsidR="00FC3D25" w:rsidRDefault="002D2F3F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 xml:space="preserve">5. </w:t>
      </w:r>
      <w:r w:rsidR="00043F6E" w:rsidRPr="002D2F3F">
        <w:rPr>
          <w:sz w:val="28"/>
          <w:szCs w:val="28"/>
        </w:rPr>
        <w:t>Расчет финансовых потребностей МУП «</w:t>
      </w:r>
      <w:proofErr w:type="spellStart"/>
      <w:r w:rsidR="00043F6E" w:rsidRPr="002D2F3F">
        <w:rPr>
          <w:sz w:val="28"/>
          <w:szCs w:val="28"/>
        </w:rPr>
        <w:t>Белоглинский</w:t>
      </w:r>
      <w:proofErr w:type="spellEnd"/>
      <w:r w:rsidR="00043F6E" w:rsidRPr="002D2F3F">
        <w:rPr>
          <w:sz w:val="28"/>
          <w:szCs w:val="28"/>
        </w:rPr>
        <w:t xml:space="preserve"> водоканал» на реализацию мероприятий инвестиционной программы по реконструкции водопроводных сооружений производился с учетом следующих факторов:</w:t>
      </w:r>
      <w:r w:rsidR="002D3689" w:rsidRPr="002D2F3F">
        <w:rPr>
          <w:sz w:val="28"/>
          <w:szCs w:val="28"/>
        </w:rPr>
        <w:t xml:space="preserve"> </w:t>
      </w:r>
      <w:r w:rsidR="00043F6E" w:rsidRPr="002D2F3F">
        <w:rPr>
          <w:sz w:val="28"/>
          <w:szCs w:val="28"/>
        </w:rPr>
        <w:t>локальные сметные расчеты разрабатывались в территориальных единичных расценках и в укрупненных расценках стоимости строительства с учетом коэффициентов 4 квартала 2016 года;</w:t>
      </w:r>
      <w:r w:rsidR="002D3689" w:rsidRPr="002D2F3F">
        <w:rPr>
          <w:sz w:val="28"/>
          <w:szCs w:val="28"/>
        </w:rPr>
        <w:t xml:space="preserve"> </w:t>
      </w:r>
      <w:r w:rsidR="00043F6E" w:rsidRPr="002D2F3F">
        <w:rPr>
          <w:sz w:val="28"/>
          <w:szCs w:val="28"/>
        </w:rPr>
        <w:t>прайс-листы, расценки и коммерческие предложения от поставщиков на оборудование, планируемое к установке (замене).</w:t>
      </w:r>
      <w:r w:rsidR="002D3689" w:rsidRPr="002D2F3F">
        <w:rPr>
          <w:sz w:val="28"/>
          <w:szCs w:val="28"/>
        </w:rPr>
        <w:t xml:space="preserve"> </w:t>
      </w:r>
      <w:r w:rsidR="00043F6E" w:rsidRPr="002D2F3F">
        <w:rPr>
          <w:sz w:val="28"/>
          <w:szCs w:val="28"/>
        </w:rPr>
        <w:t>В инвестиционной программе учтены все суммы без НДС</w:t>
      </w:r>
      <w:r w:rsidR="00B61183" w:rsidRPr="002D2F3F">
        <w:rPr>
          <w:sz w:val="28"/>
          <w:szCs w:val="28"/>
        </w:rPr>
        <w:t>.</w:t>
      </w:r>
      <w:r w:rsidR="002D3689" w:rsidRPr="002D2F3F">
        <w:rPr>
          <w:sz w:val="28"/>
          <w:szCs w:val="28"/>
        </w:rPr>
        <w:t xml:space="preserve"> </w:t>
      </w:r>
      <w:r w:rsidR="00043F6E" w:rsidRPr="002D2F3F">
        <w:rPr>
          <w:sz w:val="28"/>
          <w:szCs w:val="28"/>
        </w:rPr>
        <w:t>Для перевода сметной стоимости в ценах 2016 года в цены, соответствующие периоду инвестирования использовались коэффициенты-дефляторы, утвержденные в Прогнозе социально-экономического развития Российской Федерации на 2018 год и на плановый период 2019 - 2020 гг., утвержденном в октябре 2017 года, по строке "Инвестиции в основной капитал" и в долгосрочном прогнозе Минэкономразвития Российской Федерации на период до 2030 года</w:t>
      </w:r>
      <w:r w:rsidR="00FC3D25" w:rsidRPr="00FC3D25">
        <w:rPr>
          <w:sz w:val="28"/>
          <w:szCs w:val="28"/>
        </w:rPr>
        <w:t>:</w:t>
      </w:r>
      <w:r w:rsidR="00FC3D25">
        <w:rPr>
          <w:sz w:val="28"/>
          <w:szCs w:val="28"/>
        </w:rPr>
        <w:t xml:space="preserve"> 2017 год -104,4%, 2018 год – 104,6%, 2019 год – 104,4%, 2020 год – 104,2%. </w:t>
      </w:r>
    </w:p>
    <w:p w:rsidR="006826F4" w:rsidRPr="002D2F3F" w:rsidRDefault="002D2F3F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>Р</w:t>
      </w:r>
      <w:r w:rsidR="006826F4" w:rsidRPr="002D2F3F">
        <w:rPr>
          <w:sz w:val="28"/>
          <w:szCs w:val="28"/>
        </w:rPr>
        <w:t>асчет финансовых потребностей инвестиционной программы производился в несколько этапов:</w:t>
      </w:r>
    </w:p>
    <w:p w:rsidR="006826F4" w:rsidRPr="002D2F3F" w:rsidRDefault="006826F4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>1 этап - расчет сметной стоимости мероприятий в ценах 2016 года;</w:t>
      </w:r>
    </w:p>
    <w:p w:rsidR="006826F4" w:rsidRPr="002D2F3F" w:rsidRDefault="006826F4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>2 этап - перевод сметной стоимости мероприятий в ценах 2016 года в цены, соответствующие периоду инвестирования;</w:t>
      </w:r>
    </w:p>
    <w:p w:rsidR="006826F4" w:rsidRPr="002D2F3F" w:rsidRDefault="006826F4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>3 этап - формирование финансового плана.</w:t>
      </w:r>
    </w:p>
    <w:p w:rsidR="006826F4" w:rsidRPr="002D2F3F" w:rsidRDefault="006826F4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 xml:space="preserve">Результаты первого этапа - расчет сметной стоимости представлены в </w:t>
      </w:r>
      <w:hyperlink r:id="rId10" w:history="1">
        <w:r w:rsidRPr="002D2F3F">
          <w:rPr>
            <w:sz w:val="28"/>
            <w:szCs w:val="28"/>
          </w:rPr>
          <w:t>таблице 4</w:t>
        </w:r>
      </w:hyperlink>
      <w:r w:rsidRPr="002D2F3F">
        <w:rPr>
          <w:sz w:val="28"/>
          <w:szCs w:val="28"/>
        </w:rPr>
        <w:t>.</w:t>
      </w:r>
      <w:r w:rsidR="002D2F3F" w:rsidRPr="002D2F3F">
        <w:rPr>
          <w:sz w:val="28"/>
          <w:szCs w:val="28"/>
        </w:rPr>
        <w:t xml:space="preserve"> </w:t>
      </w:r>
      <w:r w:rsidRPr="002D2F3F">
        <w:rPr>
          <w:sz w:val="28"/>
          <w:szCs w:val="28"/>
        </w:rPr>
        <w:t xml:space="preserve">Сметная стоимость мероприятий инвестиционной программы </w:t>
      </w:r>
      <w:r w:rsidR="002D2F3F" w:rsidRPr="002D2F3F">
        <w:rPr>
          <w:sz w:val="28"/>
          <w:szCs w:val="28"/>
        </w:rPr>
        <w:t xml:space="preserve">составит </w:t>
      </w:r>
      <w:r w:rsidRPr="002D2F3F">
        <w:rPr>
          <w:color w:val="000000"/>
          <w:sz w:val="28"/>
          <w:szCs w:val="28"/>
        </w:rPr>
        <w:t>3271,36</w:t>
      </w:r>
      <w:r w:rsidR="002D2F3F" w:rsidRPr="002D2F3F">
        <w:rPr>
          <w:sz w:val="28"/>
          <w:szCs w:val="28"/>
        </w:rPr>
        <w:t xml:space="preserve"> тыс. руб.</w:t>
      </w:r>
    </w:p>
    <w:p w:rsidR="006826F4" w:rsidRPr="002D2F3F" w:rsidRDefault="006826F4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 xml:space="preserve">Результат второго этапа представлен в </w:t>
      </w:r>
      <w:hyperlink r:id="rId11" w:history="1">
        <w:r w:rsidRPr="002D2F3F">
          <w:rPr>
            <w:sz w:val="28"/>
            <w:szCs w:val="28"/>
          </w:rPr>
          <w:t>таблице 5</w:t>
        </w:r>
      </w:hyperlink>
      <w:r w:rsidRPr="002D2F3F">
        <w:rPr>
          <w:sz w:val="28"/>
          <w:szCs w:val="28"/>
        </w:rPr>
        <w:t>.</w:t>
      </w:r>
      <w:r w:rsidR="002D2F3F" w:rsidRPr="002D2F3F">
        <w:rPr>
          <w:sz w:val="28"/>
          <w:szCs w:val="28"/>
        </w:rPr>
        <w:t xml:space="preserve"> </w:t>
      </w:r>
      <w:r w:rsidRPr="002D2F3F">
        <w:rPr>
          <w:sz w:val="28"/>
          <w:szCs w:val="28"/>
        </w:rPr>
        <w:t>С учетом коэффициентов-дефляторов Минэкономразвития Российской Федерации, стоимость мероприятий инвестиционной программы составит</w:t>
      </w:r>
      <w:r w:rsidR="002D2F3F" w:rsidRPr="002D2F3F">
        <w:rPr>
          <w:sz w:val="28"/>
          <w:szCs w:val="28"/>
        </w:rPr>
        <w:t xml:space="preserve"> </w:t>
      </w:r>
      <w:r w:rsidRPr="002D2F3F">
        <w:rPr>
          <w:sz w:val="28"/>
          <w:szCs w:val="28"/>
        </w:rPr>
        <w:t>3</w:t>
      </w:r>
      <w:r w:rsidR="002D2F3F" w:rsidRPr="002D2F3F">
        <w:rPr>
          <w:sz w:val="28"/>
          <w:szCs w:val="28"/>
        </w:rPr>
        <w:t xml:space="preserve">746,53 тыс. руб. </w:t>
      </w:r>
    </w:p>
    <w:p w:rsidR="006826F4" w:rsidRPr="002D2F3F" w:rsidRDefault="006826F4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>Потребность в привлечении кредитных ресурсов отсутствует.</w:t>
      </w:r>
    </w:p>
    <w:p w:rsidR="00942F1B" w:rsidRDefault="00942F1B" w:rsidP="001B6A0A">
      <w:pPr>
        <w:autoSpaceDE w:val="0"/>
        <w:autoSpaceDN w:val="0"/>
        <w:adjustRightInd w:val="0"/>
        <w:ind w:left="-142" w:right="141" w:firstLine="851"/>
        <w:jc w:val="both"/>
        <w:rPr>
          <w:sz w:val="28"/>
          <w:szCs w:val="28"/>
        </w:rPr>
      </w:pPr>
      <w:r w:rsidRPr="002D2F3F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третьего</w:t>
      </w:r>
      <w:r w:rsidRPr="002D2F3F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– финансовый план-</w:t>
      </w:r>
      <w:r w:rsidRPr="002D2F3F">
        <w:rPr>
          <w:sz w:val="28"/>
          <w:szCs w:val="28"/>
        </w:rPr>
        <w:t xml:space="preserve">представлен в </w:t>
      </w:r>
      <w:hyperlink r:id="rId12" w:history="1">
        <w:r w:rsidRPr="002D2F3F">
          <w:rPr>
            <w:sz w:val="28"/>
            <w:szCs w:val="28"/>
          </w:rPr>
          <w:t xml:space="preserve">таблице </w:t>
        </w:r>
        <w:r>
          <w:rPr>
            <w:sz w:val="28"/>
            <w:szCs w:val="28"/>
          </w:rPr>
          <w:t>6</w:t>
        </w:r>
      </w:hyperlink>
      <w:r w:rsidRPr="002D2F3F">
        <w:rPr>
          <w:sz w:val="28"/>
          <w:szCs w:val="28"/>
        </w:rPr>
        <w:t>.</w:t>
      </w:r>
    </w:p>
    <w:p w:rsidR="00942F1B" w:rsidRDefault="00942F1B" w:rsidP="002D2F3F">
      <w:pPr>
        <w:autoSpaceDE w:val="0"/>
        <w:autoSpaceDN w:val="0"/>
        <w:adjustRightInd w:val="0"/>
        <w:ind w:left="-426" w:firstLine="966"/>
        <w:jc w:val="both"/>
        <w:rPr>
          <w:sz w:val="28"/>
          <w:szCs w:val="28"/>
        </w:rPr>
      </w:pPr>
    </w:p>
    <w:p w:rsidR="00942F1B" w:rsidRDefault="00942F1B" w:rsidP="002D2F3F">
      <w:pPr>
        <w:autoSpaceDE w:val="0"/>
        <w:autoSpaceDN w:val="0"/>
        <w:adjustRightInd w:val="0"/>
        <w:ind w:left="-426" w:firstLine="966"/>
        <w:jc w:val="both"/>
        <w:rPr>
          <w:sz w:val="28"/>
          <w:szCs w:val="28"/>
        </w:rPr>
      </w:pPr>
    </w:p>
    <w:p w:rsidR="002D0AF5" w:rsidRPr="002D2F3F" w:rsidRDefault="002D0AF5" w:rsidP="002D2F3F">
      <w:pPr>
        <w:autoSpaceDE w:val="0"/>
        <w:autoSpaceDN w:val="0"/>
        <w:adjustRightInd w:val="0"/>
        <w:ind w:left="-426" w:firstLine="966"/>
        <w:jc w:val="both"/>
        <w:rPr>
          <w:sz w:val="28"/>
          <w:szCs w:val="28"/>
        </w:rPr>
        <w:sectPr w:rsidR="002D0AF5" w:rsidRPr="002D2F3F" w:rsidSect="00DE0216">
          <w:pgSz w:w="11907" w:h="16840" w:code="9"/>
          <w:pgMar w:top="1135" w:right="567" w:bottom="1134" w:left="1701" w:header="709" w:footer="709" w:gutter="0"/>
          <w:cols w:space="708"/>
          <w:vAlign w:val="center"/>
          <w:docGrid w:linePitch="360"/>
        </w:sectPr>
      </w:pPr>
    </w:p>
    <w:p w:rsidR="002D0AF5" w:rsidRPr="00C11FDA" w:rsidRDefault="002D0AF5" w:rsidP="008A2675"/>
    <w:p w:rsidR="00B924E0" w:rsidRPr="00B81598" w:rsidRDefault="00B924E0" w:rsidP="00B924E0">
      <w:pPr>
        <w:jc w:val="right"/>
        <w:rPr>
          <w:bCs/>
          <w:sz w:val="28"/>
          <w:szCs w:val="28"/>
        </w:rPr>
      </w:pPr>
      <w:r w:rsidRPr="00C11FDA">
        <w:rPr>
          <w:sz w:val="20"/>
          <w:szCs w:val="20"/>
        </w:rPr>
        <w:tab/>
      </w:r>
      <w:r w:rsidRPr="00B81598">
        <w:rPr>
          <w:bCs/>
          <w:sz w:val="28"/>
          <w:szCs w:val="28"/>
        </w:rPr>
        <w:t>Таблица 4</w:t>
      </w:r>
    </w:p>
    <w:p w:rsidR="00B924E0" w:rsidRPr="00B81598" w:rsidRDefault="00B924E0" w:rsidP="00B924E0">
      <w:pPr>
        <w:jc w:val="center"/>
        <w:rPr>
          <w:bCs/>
          <w:sz w:val="28"/>
          <w:szCs w:val="28"/>
        </w:rPr>
      </w:pPr>
      <w:r w:rsidRPr="00B81598">
        <w:rPr>
          <w:bCs/>
          <w:sz w:val="28"/>
          <w:szCs w:val="28"/>
        </w:rPr>
        <w:t xml:space="preserve">Сметная стоимость </w:t>
      </w:r>
      <w:r>
        <w:rPr>
          <w:bCs/>
          <w:sz w:val="28"/>
          <w:szCs w:val="28"/>
        </w:rPr>
        <w:t>мероприятий</w:t>
      </w:r>
      <w:r w:rsidRPr="00B81598">
        <w:rPr>
          <w:bCs/>
          <w:sz w:val="28"/>
          <w:szCs w:val="28"/>
        </w:rPr>
        <w:t xml:space="preserve"> инвестиционной программы в ценах 201</w:t>
      </w:r>
      <w:r>
        <w:rPr>
          <w:bCs/>
          <w:sz w:val="28"/>
          <w:szCs w:val="28"/>
        </w:rPr>
        <w:t>6</w:t>
      </w:r>
      <w:r w:rsidRPr="00B81598">
        <w:rPr>
          <w:bCs/>
          <w:sz w:val="28"/>
          <w:szCs w:val="28"/>
        </w:rPr>
        <w:t xml:space="preserve"> года</w:t>
      </w:r>
    </w:p>
    <w:p w:rsidR="00B924E0" w:rsidRDefault="00B924E0" w:rsidP="00B924E0">
      <w:pPr>
        <w:jc w:val="center"/>
        <w:rPr>
          <w:bCs/>
          <w:szCs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988"/>
        <w:gridCol w:w="7200"/>
        <w:gridCol w:w="1843"/>
        <w:gridCol w:w="1701"/>
        <w:gridCol w:w="1524"/>
        <w:gridCol w:w="1595"/>
      </w:tblGrid>
      <w:tr w:rsidR="00B924E0" w:rsidTr="00B924E0">
        <w:tc>
          <w:tcPr>
            <w:tcW w:w="988" w:type="dxa"/>
            <w:vMerge w:val="restart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7200" w:type="dxa"/>
            <w:vMerge w:val="restart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 w:rsidRPr="00C11FDA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 w:rsidRPr="00C11FDA">
              <w:rPr>
                <w:color w:val="000000"/>
              </w:rPr>
              <w:t>Финансовые потребности всего, тыс. руб.</w:t>
            </w:r>
          </w:p>
        </w:tc>
        <w:tc>
          <w:tcPr>
            <w:tcW w:w="4820" w:type="dxa"/>
            <w:gridSpan w:val="3"/>
          </w:tcPr>
          <w:p w:rsidR="00B924E0" w:rsidRDefault="00B924E0" w:rsidP="00B924E0">
            <w:pPr>
              <w:ind w:hanging="148"/>
              <w:rPr>
                <w:bCs/>
                <w:szCs w:val="28"/>
              </w:rPr>
            </w:pPr>
            <w:r>
              <w:rPr>
                <w:color w:val="000000"/>
              </w:rPr>
              <w:t xml:space="preserve">  </w:t>
            </w:r>
            <w:r w:rsidRPr="00C11FDA">
              <w:rPr>
                <w:color w:val="000000"/>
              </w:rPr>
              <w:t>Реализация мероприятий по годам, тыс. руб.</w:t>
            </w:r>
            <w:r>
              <w:rPr>
                <w:color w:val="000000"/>
              </w:rPr>
              <w:t xml:space="preserve"> </w:t>
            </w:r>
          </w:p>
        </w:tc>
      </w:tr>
      <w:tr w:rsidR="00B924E0" w:rsidTr="00B924E0">
        <w:tc>
          <w:tcPr>
            <w:tcW w:w="988" w:type="dxa"/>
            <w:vMerge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</w:p>
        </w:tc>
        <w:tc>
          <w:tcPr>
            <w:tcW w:w="7200" w:type="dxa"/>
            <w:vMerge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</w:t>
            </w:r>
          </w:p>
        </w:tc>
        <w:tc>
          <w:tcPr>
            <w:tcW w:w="1524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2019</w:t>
            </w:r>
          </w:p>
        </w:tc>
        <w:tc>
          <w:tcPr>
            <w:tcW w:w="1595" w:type="dxa"/>
          </w:tcPr>
          <w:p w:rsidR="00B924E0" w:rsidRDefault="00B924E0" w:rsidP="00B924E0">
            <w:pPr>
              <w:tabs>
                <w:tab w:val="left" w:pos="742"/>
              </w:tabs>
              <w:ind w:hanging="14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2020</w:t>
            </w:r>
          </w:p>
        </w:tc>
      </w:tr>
      <w:tr w:rsidR="00B924E0" w:rsidTr="00B924E0">
        <w:tc>
          <w:tcPr>
            <w:tcW w:w="988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200" w:type="dxa"/>
          </w:tcPr>
          <w:p w:rsidR="00B924E0" w:rsidRDefault="00B924E0" w:rsidP="008C095F">
            <w:pPr>
              <w:ind w:firstLine="5"/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>Ре</w:t>
            </w:r>
            <w:r>
              <w:rPr>
                <w:bCs/>
                <w:szCs w:val="28"/>
              </w:rPr>
              <w:t>конструкция улич</w:t>
            </w:r>
            <w:r w:rsidRPr="002A682D">
              <w:rPr>
                <w:bCs/>
                <w:szCs w:val="28"/>
              </w:rPr>
              <w:t>ных водопроводных сетей в с. Белая Глина по ул. Ленинской от дома № 167 до дома № 229, от дома № 124 до дома № 176 (от ул. Кооперативной до ул. Гоголя)</w:t>
            </w:r>
          </w:p>
        </w:tc>
        <w:tc>
          <w:tcPr>
            <w:tcW w:w="1843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322,12</w:t>
            </w:r>
          </w:p>
        </w:tc>
        <w:tc>
          <w:tcPr>
            <w:tcW w:w="1701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322,12</w:t>
            </w:r>
          </w:p>
        </w:tc>
        <w:tc>
          <w:tcPr>
            <w:tcW w:w="1524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 0</w:t>
            </w:r>
          </w:p>
        </w:tc>
        <w:tc>
          <w:tcPr>
            <w:tcW w:w="1595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0 </w:t>
            </w:r>
          </w:p>
        </w:tc>
      </w:tr>
      <w:tr w:rsidR="00B924E0" w:rsidTr="00B924E0">
        <w:tc>
          <w:tcPr>
            <w:tcW w:w="988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200" w:type="dxa"/>
          </w:tcPr>
          <w:p w:rsidR="00B924E0" w:rsidRDefault="00B924E0" w:rsidP="008C095F">
            <w:pPr>
              <w:ind w:firstLine="5"/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Глина по ул. Московской от дома № 1 до дома № 25, от дома № 2 </w:t>
            </w:r>
            <w:proofErr w:type="gramStart"/>
            <w:r w:rsidRPr="002A682D">
              <w:rPr>
                <w:bCs/>
                <w:szCs w:val="28"/>
              </w:rPr>
              <w:t>до  дома</w:t>
            </w:r>
            <w:proofErr w:type="gramEnd"/>
            <w:r w:rsidRPr="002A682D">
              <w:rPr>
                <w:bCs/>
                <w:szCs w:val="28"/>
              </w:rPr>
              <w:t xml:space="preserve"> № 26</w:t>
            </w:r>
          </w:p>
        </w:tc>
        <w:tc>
          <w:tcPr>
            <w:tcW w:w="1843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589,31</w:t>
            </w:r>
          </w:p>
        </w:tc>
        <w:tc>
          <w:tcPr>
            <w:tcW w:w="1701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 0</w:t>
            </w:r>
          </w:p>
        </w:tc>
        <w:tc>
          <w:tcPr>
            <w:tcW w:w="1524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589,31</w:t>
            </w:r>
          </w:p>
        </w:tc>
        <w:tc>
          <w:tcPr>
            <w:tcW w:w="1595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 0</w:t>
            </w:r>
          </w:p>
        </w:tc>
      </w:tr>
      <w:tr w:rsidR="00B924E0" w:rsidTr="00B924E0">
        <w:tc>
          <w:tcPr>
            <w:tcW w:w="988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200" w:type="dxa"/>
          </w:tcPr>
          <w:p w:rsidR="00B924E0" w:rsidRDefault="00B924E0" w:rsidP="008C095F">
            <w:pPr>
              <w:ind w:firstLine="5"/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Глина по ул. Ленинской от дома № 176 до дома № </w:t>
            </w:r>
            <w:proofErr w:type="gramStart"/>
            <w:r w:rsidRPr="002A682D">
              <w:rPr>
                <w:bCs/>
                <w:szCs w:val="28"/>
              </w:rPr>
              <w:t>182  (</w:t>
            </w:r>
            <w:proofErr w:type="gramEnd"/>
            <w:r w:rsidRPr="002A682D">
              <w:rPr>
                <w:bCs/>
                <w:szCs w:val="28"/>
              </w:rPr>
              <w:t>от ул. Гоголя до ул. Красной)</w:t>
            </w:r>
          </w:p>
        </w:tc>
        <w:tc>
          <w:tcPr>
            <w:tcW w:w="1843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352,93</w:t>
            </w:r>
          </w:p>
        </w:tc>
        <w:tc>
          <w:tcPr>
            <w:tcW w:w="1701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  <w:sz w:val="22"/>
                <w:szCs w:val="22"/>
              </w:rPr>
            </w:pPr>
            <w:r w:rsidRPr="00C11FDA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24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0 </w:t>
            </w:r>
          </w:p>
        </w:tc>
        <w:tc>
          <w:tcPr>
            <w:tcW w:w="1595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352,93</w:t>
            </w:r>
          </w:p>
        </w:tc>
      </w:tr>
      <w:tr w:rsidR="00B924E0" w:rsidTr="00B924E0">
        <w:tc>
          <w:tcPr>
            <w:tcW w:w="988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200" w:type="dxa"/>
          </w:tcPr>
          <w:p w:rsidR="00B924E0" w:rsidRDefault="00B924E0" w:rsidP="008C095F">
            <w:pPr>
              <w:ind w:firstLine="5"/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</w:t>
            </w:r>
            <w:proofErr w:type="gramStart"/>
            <w:r w:rsidRPr="002A682D">
              <w:rPr>
                <w:bCs/>
                <w:szCs w:val="28"/>
              </w:rPr>
              <w:t>Глина  ул.</w:t>
            </w:r>
            <w:proofErr w:type="gramEnd"/>
            <w:r w:rsidRPr="002A682D">
              <w:rPr>
                <w:bCs/>
                <w:szCs w:val="28"/>
              </w:rPr>
              <w:t>50 лет Октября  от дома № 1 до дома № 33, от дома №2 до  дома № 30</w:t>
            </w:r>
          </w:p>
        </w:tc>
        <w:tc>
          <w:tcPr>
            <w:tcW w:w="1843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452</w:t>
            </w:r>
            <w:r w:rsidRPr="00C11FDA">
              <w:rPr>
                <w:color w:val="000000"/>
              </w:rPr>
              <w:cr/>
              <w:t>0</w:t>
            </w:r>
          </w:p>
        </w:tc>
        <w:tc>
          <w:tcPr>
            <w:tcW w:w="1701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452,0</w:t>
            </w:r>
          </w:p>
        </w:tc>
        <w:tc>
          <w:tcPr>
            <w:tcW w:w="1524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0 </w:t>
            </w:r>
          </w:p>
        </w:tc>
        <w:tc>
          <w:tcPr>
            <w:tcW w:w="1595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 0</w:t>
            </w:r>
          </w:p>
        </w:tc>
      </w:tr>
      <w:tr w:rsidR="00B924E0" w:rsidTr="00B924E0">
        <w:tc>
          <w:tcPr>
            <w:tcW w:w="988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200" w:type="dxa"/>
          </w:tcPr>
          <w:p w:rsidR="00B924E0" w:rsidRDefault="00B924E0" w:rsidP="008C095F">
            <w:pPr>
              <w:ind w:firstLine="5"/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</w:t>
            </w:r>
            <w:proofErr w:type="gramStart"/>
            <w:r w:rsidRPr="002A682D">
              <w:rPr>
                <w:bCs/>
                <w:szCs w:val="28"/>
              </w:rPr>
              <w:t>Глина  ул.</w:t>
            </w:r>
            <w:proofErr w:type="gramEnd"/>
            <w:r w:rsidRPr="002A682D">
              <w:rPr>
                <w:bCs/>
                <w:szCs w:val="28"/>
              </w:rPr>
              <w:t xml:space="preserve"> Садовая  от дома № 105 до дома № 173, от дома №110 до дома № 176 (от ул. Капитана Молчанова до пер. Заречного)</w:t>
            </w:r>
          </w:p>
        </w:tc>
        <w:tc>
          <w:tcPr>
            <w:tcW w:w="1843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1555,0</w:t>
            </w:r>
          </w:p>
        </w:tc>
        <w:tc>
          <w:tcPr>
            <w:tcW w:w="1701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 0</w:t>
            </w:r>
          </w:p>
        </w:tc>
        <w:tc>
          <w:tcPr>
            <w:tcW w:w="1524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777,5</w:t>
            </w:r>
          </w:p>
        </w:tc>
        <w:tc>
          <w:tcPr>
            <w:tcW w:w="1595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777,5</w:t>
            </w:r>
          </w:p>
        </w:tc>
      </w:tr>
      <w:tr w:rsidR="00B924E0" w:rsidTr="00B924E0">
        <w:tc>
          <w:tcPr>
            <w:tcW w:w="988" w:type="dxa"/>
          </w:tcPr>
          <w:p w:rsidR="00B924E0" w:rsidRDefault="00B924E0" w:rsidP="00B924E0">
            <w:pPr>
              <w:ind w:hanging="14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200" w:type="dxa"/>
          </w:tcPr>
          <w:p w:rsidR="00B924E0" w:rsidRDefault="00B924E0" w:rsidP="008C095F">
            <w:pPr>
              <w:ind w:firstLine="5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3271,36</w:t>
            </w:r>
          </w:p>
        </w:tc>
        <w:tc>
          <w:tcPr>
            <w:tcW w:w="1701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774,12</w:t>
            </w:r>
          </w:p>
        </w:tc>
        <w:tc>
          <w:tcPr>
            <w:tcW w:w="1524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1366,81</w:t>
            </w:r>
          </w:p>
        </w:tc>
        <w:tc>
          <w:tcPr>
            <w:tcW w:w="1595" w:type="dxa"/>
            <w:vAlign w:val="center"/>
          </w:tcPr>
          <w:p w:rsidR="00B924E0" w:rsidRPr="00C11FDA" w:rsidRDefault="00B924E0" w:rsidP="00B924E0">
            <w:pPr>
              <w:ind w:hanging="148"/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1130,43</w:t>
            </w:r>
          </w:p>
        </w:tc>
      </w:tr>
    </w:tbl>
    <w:p w:rsidR="00B924E0" w:rsidRDefault="00B924E0" w:rsidP="00B924E0">
      <w:pPr>
        <w:jc w:val="center"/>
        <w:rPr>
          <w:bCs/>
          <w:szCs w:val="28"/>
        </w:rPr>
      </w:pPr>
    </w:p>
    <w:p w:rsidR="00B924E0" w:rsidRDefault="00B924E0" w:rsidP="00B924E0">
      <w:pPr>
        <w:jc w:val="center"/>
        <w:rPr>
          <w:bCs/>
          <w:szCs w:val="28"/>
        </w:rPr>
      </w:pPr>
    </w:p>
    <w:p w:rsidR="00B924E0" w:rsidRDefault="00B924E0" w:rsidP="00B924E0">
      <w:pPr>
        <w:jc w:val="center"/>
        <w:rPr>
          <w:bCs/>
          <w:szCs w:val="28"/>
        </w:rPr>
      </w:pPr>
    </w:p>
    <w:p w:rsidR="00B924E0" w:rsidRDefault="00B924E0" w:rsidP="00B924E0">
      <w:pPr>
        <w:jc w:val="center"/>
        <w:rPr>
          <w:bCs/>
          <w:szCs w:val="28"/>
        </w:rPr>
      </w:pPr>
    </w:p>
    <w:p w:rsidR="00B924E0" w:rsidRPr="00C11FDA" w:rsidRDefault="00B924E0" w:rsidP="00B924E0">
      <w:pPr>
        <w:tabs>
          <w:tab w:val="left" w:pos="744"/>
        </w:tabs>
        <w:rPr>
          <w:bCs/>
          <w:szCs w:val="28"/>
        </w:rPr>
      </w:pPr>
    </w:p>
    <w:p w:rsidR="00CD3DBD" w:rsidRPr="00C11FDA" w:rsidRDefault="00CD3DBD" w:rsidP="008A2675">
      <w:pPr>
        <w:sectPr w:rsidR="00CD3DBD" w:rsidRPr="00C11FDA" w:rsidSect="006965D7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924E0" w:rsidRPr="00FC3D25" w:rsidRDefault="00B924E0" w:rsidP="006965D7">
      <w:pPr>
        <w:jc w:val="right"/>
        <w:rPr>
          <w:bCs/>
          <w:sz w:val="28"/>
          <w:szCs w:val="28"/>
        </w:rPr>
      </w:pPr>
      <w:r w:rsidRPr="00FC3D25">
        <w:rPr>
          <w:bCs/>
          <w:sz w:val="28"/>
          <w:szCs w:val="28"/>
        </w:rPr>
        <w:t>Таблица 5</w:t>
      </w:r>
    </w:p>
    <w:p w:rsidR="00B924E0" w:rsidRDefault="00B924E0" w:rsidP="00FC3D25">
      <w:pPr>
        <w:jc w:val="center"/>
        <w:rPr>
          <w:bCs/>
          <w:sz w:val="28"/>
          <w:szCs w:val="28"/>
        </w:rPr>
      </w:pPr>
    </w:p>
    <w:p w:rsidR="00B924E0" w:rsidRDefault="00B924E0" w:rsidP="00FC3D25">
      <w:pPr>
        <w:jc w:val="center"/>
        <w:rPr>
          <w:bCs/>
          <w:sz w:val="28"/>
          <w:szCs w:val="28"/>
        </w:rPr>
      </w:pPr>
      <w:r w:rsidRPr="00B81598">
        <w:rPr>
          <w:bCs/>
          <w:sz w:val="28"/>
          <w:szCs w:val="28"/>
        </w:rPr>
        <w:t>Сметная стоимость инвестиционной программы в ценах</w:t>
      </w:r>
      <w:r w:rsidRPr="00FC3D25">
        <w:rPr>
          <w:bCs/>
          <w:sz w:val="28"/>
          <w:szCs w:val="28"/>
        </w:rPr>
        <w:t>, соответствующих периоду реализации мероприятий</w:t>
      </w:r>
    </w:p>
    <w:p w:rsidR="00B924E0" w:rsidRPr="00C11FDA" w:rsidRDefault="00B924E0" w:rsidP="00FC3D25">
      <w:pPr>
        <w:jc w:val="center"/>
        <w:rPr>
          <w:bCs/>
        </w:rPr>
      </w:pP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4352"/>
        <w:gridCol w:w="1290"/>
        <w:gridCol w:w="1058"/>
        <w:gridCol w:w="1134"/>
        <w:gridCol w:w="1054"/>
      </w:tblGrid>
      <w:tr w:rsidR="008E5496" w:rsidRPr="00C11FDA" w:rsidTr="008C095F">
        <w:trPr>
          <w:trHeight w:val="328"/>
        </w:trPr>
        <w:tc>
          <w:tcPr>
            <w:tcW w:w="609" w:type="dxa"/>
            <w:vMerge w:val="restart"/>
            <w:hideMark/>
          </w:tcPr>
          <w:p w:rsidR="008E5496" w:rsidRPr="00C11FDA" w:rsidRDefault="008E5496" w:rsidP="00B137DA">
            <w:pPr>
              <w:jc w:val="center"/>
            </w:pPr>
            <w:r w:rsidRPr="00C11FDA">
              <w:t>№</w:t>
            </w:r>
          </w:p>
        </w:tc>
        <w:tc>
          <w:tcPr>
            <w:tcW w:w="4352" w:type="dxa"/>
            <w:vMerge w:val="restart"/>
            <w:hideMark/>
          </w:tcPr>
          <w:p w:rsidR="008E5496" w:rsidRPr="00C11FDA" w:rsidRDefault="008E5496" w:rsidP="008E5496">
            <w:r w:rsidRPr="00C11FDA">
              <w:t>Наименование мероприятия</w:t>
            </w:r>
          </w:p>
        </w:tc>
        <w:tc>
          <w:tcPr>
            <w:tcW w:w="1290" w:type="dxa"/>
            <w:vMerge w:val="restart"/>
            <w:hideMark/>
          </w:tcPr>
          <w:p w:rsidR="008E5496" w:rsidRPr="00C11FDA" w:rsidRDefault="008E5496" w:rsidP="00B137DA">
            <w:pPr>
              <w:jc w:val="center"/>
            </w:pPr>
            <w:r w:rsidRPr="00C11FDA">
              <w:t>Финансовые потребности всего, тыс. руб.</w:t>
            </w:r>
          </w:p>
        </w:tc>
        <w:tc>
          <w:tcPr>
            <w:tcW w:w="3246" w:type="dxa"/>
            <w:gridSpan w:val="3"/>
            <w:hideMark/>
          </w:tcPr>
          <w:p w:rsidR="008E5496" w:rsidRPr="00C11FDA" w:rsidRDefault="008E5496" w:rsidP="008E5496">
            <w:r w:rsidRPr="00C11FDA">
              <w:t>Реализация мероприятий по годам, тыс. руб.</w:t>
            </w:r>
          </w:p>
        </w:tc>
      </w:tr>
      <w:tr w:rsidR="008E5496" w:rsidRPr="00C11FDA" w:rsidTr="008C095F">
        <w:trPr>
          <w:trHeight w:val="559"/>
        </w:trPr>
        <w:tc>
          <w:tcPr>
            <w:tcW w:w="609" w:type="dxa"/>
            <w:vMerge/>
            <w:hideMark/>
          </w:tcPr>
          <w:p w:rsidR="008E5496" w:rsidRPr="00C11FDA" w:rsidRDefault="008E5496"/>
        </w:tc>
        <w:tc>
          <w:tcPr>
            <w:tcW w:w="4352" w:type="dxa"/>
            <w:vMerge/>
            <w:hideMark/>
          </w:tcPr>
          <w:p w:rsidR="008E5496" w:rsidRPr="00C11FDA" w:rsidRDefault="008E5496"/>
        </w:tc>
        <w:tc>
          <w:tcPr>
            <w:tcW w:w="1290" w:type="dxa"/>
            <w:vMerge/>
            <w:hideMark/>
          </w:tcPr>
          <w:p w:rsidR="008E5496" w:rsidRPr="00C11FDA" w:rsidRDefault="008E5496"/>
        </w:tc>
        <w:tc>
          <w:tcPr>
            <w:tcW w:w="1058" w:type="dxa"/>
            <w:hideMark/>
          </w:tcPr>
          <w:p w:rsidR="008E5496" w:rsidRPr="00C11FDA" w:rsidRDefault="008E5496" w:rsidP="00FC3D25">
            <w:pPr>
              <w:jc w:val="center"/>
            </w:pPr>
            <w:r w:rsidRPr="00C11FDA">
              <w:t>2018</w:t>
            </w:r>
          </w:p>
        </w:tc>
        <w:tc>
          <w:tcPr>
            <w:tcW w:w="1134" w:type="dxa"/>
            <w:hideMark/>
          </w:tcPr>
          <w:p w:rsidR="008E5496" w:rsidRPr="00C11FDA" w:rsidRDefault="008E5496" w:rsidP="00FC3D25">
            <w:pPr>
              <w:jc w:val="center"/>
            </w:pPr>
            <w:r w:rsidRPr="00C11FDA">
              <w:t>2019</w:t>
            </w:r>
          </w:p>
        </w:tc>
        <w:tc>
          <w:tcPr>
            <w:tcW w:w="1054" w:type="dxa"/>
            <w:hideMark/>
          </w:tcPr>
          <w:p w:rsidR="008E5496" w:rsidRPr="00C11FDA" w:rsidRDefault="008E5496" w:rsidP="00FC3D25">
            <w:pPr>
              <w:jc w:val="center"/>
            </w:pPr>
            <w:r w:rsidRPr="00C11FDA">
              <w:t>2020</w:t>
            </w:r>
          </w:p>
        </w:tc>
      </w:tr>
      <w:tr w:rsidR="008E5496" w:rsidRPr="00C11FDA" w:rsidTr="008C095F">
        <w:trPr>
          <w:trHeight w:val="315"/>
        </w:trPr>
        <w:tc>
          <w:tcPr>
            <w:tcW w:w="609" w:type="dxa"/>
            <w:hideMark/>
          </w:tcPr>
          <w:p w:rsidR="008E5496" w:rsidRPr="00C11FDA" w:rsidRDefault="008E5496" w:rsidP="00485DC2">
            <w:pPr>
              <w:jc w:val="center"/>
            </w:pPr>
            <w:r w:rsidRPr="00C11FDA">
              <w:t>1</w:t>
            </w:r>
          </w:p>
        </w:tc>
        <w:tc>
          <w:tcPr>
            <w:tcW w:w="4352" w:type="dxa"/>
            <w:hideMark/>
          </w:tcPr>
          <w:p w:rsidR="008E5496" w:rsidRPr="00C11FDA" w:rsidRDefault="008E5496" w:rsidP="00485DC2">
            <w:pPr>
              <w:jc w:val="center"/>
            </w:pPr>
            <w:r w:rsidRPr="00C11FDA">
              <w:t>2</w:t>
            </w:r>
          </w:p>
        </w:tc>
        <w:tc>
          <w:tcPr>
            <w:tcW w:w="1290" w:type="dxa"/>
            <w:hideMark/>
          </w:tcPr>
          <w:p w:rsidR="008E5496" w:rsidRPr="00C11FDA" w:rsidRDefault="008E5496" w:rsidP="00485DC2">
            <w:pPr>
              <w:jc w:val="center"/>
            </w:pPr>
            <w:r w:rsidRPr="00C11FDA">
              <w:t>3</w:t>
            </w:r>
          </w:p>
        </w:tc>
        <w:tc>
          <w:tcPr>
            <w:tcW w:w="1058" w:type="dxa"/>
            <w:hideMark/>
          </w:tcPr>
          <w:p w:rsidR="008E5496" w:rsidRPr="00C11FDA" w:rsidRDefault="008E5496" w:rsidP="00485DC2">
            <w:pPr>
              <w:jc w:val="center"/>
            </w:pPr>
            <w:r w:rsidRPr="00C11FDA">
              <w:t>4</w:t>
            </w:r>
          </w:p>
        </w:tc>
        <w:tc>
          <w:tcPr>
            <w:tcW w:w="1134" w:type="dxa"/>
            <w:hideMark/>
          </w:tcPr>
          <w:p w:rsidR="008E5496" w:rsidRPr="00C11FDA" w:rsidRDefault="008E5496" w:rsidP="00485DC2">
            <w:pPr>
              <w:jc w:val="center"/>
            </w:pPr>
            <w:r w:rsidRPr="00C11FDA">
              <w:t>5</w:t>
            </w:r>
          </w:p>
        </w:tc>
        <w:tc>
          <w:tcPr>
            <w:tcW w:w="1054" w:type="dxa"/>
            <w:hideMark/>
          </w:tcPr>
          <w:p w:rsidR="008E5496" w:rsidRPr="00C11FDA" w:rsidRDefault="008E5496" w:rsidP="00485DC2">
            <w:pPr>
              <w:jc w:val="center"/>
            </w:pPr>
            <w:r w:rsidRPr="00C11FDA">
              <w:t>6</w:t>
            </w:r>
          </w:p>
        </w:tc>
      </w:tr>
      <w:tr w:rsidR="00FC3D25" w:rsidRPr="00C11FDA" w:rsidTr="008C095F">
        <w:trPr>
          <w:trHeight w:val="731"/>
        </w:trPr>
        <w:tc>
          <w:tcPr>
            <w:tcW w:w="609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1</w:t>
            </w:r>
          </w:p>
        </w:tc>
        <w:tc>
          <w:tcPr>
            <w:tcW w:w="4352" w:type="dxa"/>
            <w:hideMark/>
          </w:tcPr>
          <w:p w:rsidR="00FC3D25" w:rsidRDefault="00FC3D25" w:rsidP="00FC3D25">
            <w:pPr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>Ре</w:t>
            </w:r>
            <w:r>
              <w:rPr>
                <w:bCs/>
                <w:szCs w:val="28"/>
              </w:rPr>
              <w:t>конструкция улич</w:t>
            </w:r>
            <w:r w:rsidRPr="002A682D">
              <w:rPr>
                <w:bCs/>
                <w:szCs w:val="28"/>
              </w:rPr>
              <w:t>ных водопроводных сетей в с. Белая Глина по ул. Ленинской от дома № 167 до дома № 229, от дома № 124 до дома № 176 (от ул. Кооперативной до ул. Гоголя)</w:t>
            </w:r>
          </w:p>
        </w:tc>
        <w:tc>
          <w:tcPr>
            <w:tcW w:w="1290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351,76</w:t>
            </w:r>
          </w:p>
        </w:tc>
        <w:tc>
          <w:tcPr>
            <w:tcW w:w="1058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351,76</w:t>
            </w:r>
          </w:p>
        </w:tc>
        <w:tc>
          <w:tcPr>
            <w:tcW w:w="1134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  <w:tc>
          <w:tcPr>
            <w:tcW w:w="1054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</w:tr>
      <w:tr w:rsidR="00FC3D25" w:rsidRPr="00C11FDA" w:rsidTr="008C095F">
        <w:trPr>
          <w:trHeight w:val="615"/>
        </w:trPr>
        <w:tc>
          <w:tcPr>
            <w:tcW w:w="609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2</w:t>
            </w:r>
          </w:p>
        </w:tc>
        <w:tc>
          <w:tcPr>
            <w:tcW w:w="4352" w:type="dxa"/>
            <w:hideMark/>
          </w:tcPr>
          <w:p w:rsidR="00FC3D25" w:rsidRDefault="00FC3D25" w:rsidP="00FC3D25">
            <w:pPr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Глина по ул. Московской от дома № 1 до дома № 25, от дома № 2 </w:t>
            </w:r>
            <w:proofErr w:type="gramStart"/>
            <w:r w:rsidRPr="002A682D">
              <w:rPr>
                <w:bCs/>
                <w:szCs w:val="28"/>
              </w:rPr>
              <w:t>до  дома</w:t>
            </w:r>
            <w:proofErr w:type="gramEnd"/>
            <w:r w:rsidRPr="002A682D">
              <w:rPr>
                <w:bCs/>
                <w:szCs w:val="28"/>
              </w:rPr>
              <w:t xml:space="preserve"> № 26</w:t>
            </w:r>
          </w:p>
        </w:tc>
        <w:tc>
          <w:tcPr>
            <w:tcW w:w="1290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671,86</w:t>
            </w:r>
          </w:p>
        </w:tc>
        <w:tc>
          <w:tcPr>
            <w:tcW w:w="1058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  <w:tc>
          <w:tcPr>
            <w:tcW w:w="1134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671,86</w:t>
            </w:r>
          </w:p>
        </w:tc>
        <w:tc>
          <w:tcPr>
            <w:tcW w:w="1054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0,00</w:t>
            </w:r>
          </w:p>
        </w:tc>
      </w:tr>
      <w:tr w:rsidR="00FC3D25" w:rsidRPr="00C11FDA" w:rsidTr="008C095F">
        <w:trPr>
          <w:trHeight w:val="411"/>
        </w:trPr>
        <w:tc>
          <w:tcPr>
            <w:tcW w:w="609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3</w:t>
            </w:r>
          </w:p>
        </w:tc>
        <w:tc>
          <w:tcPr>
            <w:tcW w:w="4352" w:type="dxa"/>
            <w:hideMark/>
          </w:tcPr>
          <w:p w:rsidR="00FC3D25" w:rsidRDefault="00FC3D25" w:rsidP="00FC3D25">
            <w:pPr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Глина по ул. Ленинской от дома № 176 до дома № </w:t>
            </w:r>
            <w:proofErr w:type="gramStart"/>
            <w:r w:rsidRPr="002A682D">
              <w:rPr>
                <w:bCs/>
                <w:szCs w:val="28"/>
              </w:rPr>
              <w:t>182  (</w:t>
            </w:r>
            <w:proofErr w:type="gramEnd"/>
            <w:r w:rsidRPr="002A682D">
              <w:rPr>
                <w:bCs/>
                <w:szCs w:val="28"/>
              </w:rPr>
              <w:t>от ул. Гоголя до ул. Красной)</w:t>
            </w:r>
          </w:p>
        </w:tc>
        <w:tc>
          <w:tcPr>
            <w:tcW w:w="1290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419,27</w:t>
            </w:r>
          </w:p>
        </w:tc>
        <w:tc>
          <w:tcPr>
            <w:tcW w:w="1058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  <w:tc>
          <w:tcPr>
            <w:tcW w:w="1134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  <w:tc>
          <w:tcPr>
            <w:tcW w:w="1054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419,27</w:t>
            </w:r>
          </w:p>
        </w:tc>
      </w:tr>
      <w:tr w:rsidR="00FC3D25" w:rsidRPr="00C11FDA" w:rsidTr="008C095F">
        <w:trPr>
          <w:trHeight w:val="987"/>
        </w:trPr>
        <w:tc>
          <w:tcPr>
            <w:tcW w:w="609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4</w:t>
            </w:r>
          </w:p>
        </w:tc>
        <w:tc>
          <w:tcPr>
            <w:tcW w:w="4352" w:type="dxa"/>
            <w:hideMark/>
          </w:tcPr>
          <w:p w:rsidR="00FC3D25" w:rsidRDefault="00FC3D25" w:rsidP="00FC3D25">
            <w:pPr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</w:t>
            </w:r>
            <w:proofErr w:type="gramStart"/>
            <w:r w:rsidRPr="002A682D">
              <w:rPr>
                <w:bCs/>
                <w:szCs w:val="28"/>
              </w:rPr>
              <w:t>Глина  ул.</w:t>
            </w:r>
            <w:proofErr w:type="gramEnd"/>
            <w:r w:rsidRPr="002A682D">
              <w:rPr>
                <w:bCs/>
                <w:szCs w:val="28"/>
              </w:rPr>
              <w:t>50 лет Октября  от дома № 1 до дома № 33, от дома №2 до  дома № 30</w:t>
            </w:r>
          </w:p>
        </w:tc>
        <w:tc>
          <w:tcPr>
            <w:tcW w:w="1290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493,59</w:t>
            </w:r>
          </w:p>
        </w:tc>
        <w:tc>
          <w:tcPr>
            <w:tcW w:w="1058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493,59</w:t>
            </w:r>
          </w:p>
        </w:tc>
        <w:tc>
          <w:tcPr>
            <w:tcW w:w="1134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  <w:tc>
          <w:tcPr>
            <w:tcW w:w="1054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</w:tr>
      <w:tr w:rsidR="00FC3D25" w:rsidRPr="00C11FDA" w:rsidTr="008C095F">
        <w:trPr>
          <w:trHeight w:val="1428"/>
        </w:trPr>
        <w:tc>
          <w:tcPr>
            <w:tcW w:w="609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5</w:t>
            </w:r>
          </w:p>
        </w:tc>
        <w:tc>
          <w:tcPr>
            <w:tcW w:w="4352" w:type="dxa"/>
            <w:hideMark/>
          </w:tcPr>
          <w:p w:rsidR="00FC3D25" w:rsidRDefault="00FC3D25" w:rsidP="00FC3D25">
            <w:pPr>
              <w:jc w:val="both"/>
              <w:rPr>
                <w:bCs/>
                <w:szCs w:val="28"/>
              </w:rPr>
            </w:pPr>
            <w:r w:rsidRPr="002A682D">
              <w:rPr>
                <w:bCs/>
                <w:szCs w:val="28"/>
              </w:rPr>
              <w:t xml:space="preserve">Реконструкция уличных водопроводных сетей в с. Белая </w:t>
            </w:r>
            <w:proofErr w:type="gramStart"/>
            <w:r w:rsidRPr="002A682D">
              <w:rPr>
                <w:bCs/>
                <w:szCs w:val="28"/>
              </w:rPr>
              <w:t>Глина  ул.</w:t>
            </w:r>
            <w:proofErr w:type="gramEnd"/>
            <w:r w:rsidRPr="002A682D">
              <w:rPr>
                <w:bCs/>
                <w:szCs w:val="28"/>
              </w:rPr>
              <w:t xml:space="preserve"> Садовая  от дома № 105 до дома № 173, от дома №110 до дома № 176 (от ул. Капитана Молчанова до пер. Заречного)</w:t>
            </w:r>
          </w:p>
        </w:tc>
        <w:tc>
          <w:tcPr>
            <w:tcW w:w="1290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1810,05</w:t>
            </w:r>
          </w:p>
        </w:tc>
        <w:tc>
          <w:tcPr>
            <w:tcW w:w="1058" w:type="dxa"/>
            <w:hideMark/>
          </w:tcPr>
          <w:p w:rsidR="00FC3D25" w:rsidRPr="00C11FDA" w:rsidRDefault="00FC3D25" w:rsidP="00FC3D25">
            <w:pPr>
              <w:jc w:val="center"/>
            </w:pPr>
            <w:r>
              <w:t>0</w:t>
            </w:r>
          </w:p>
        </w:tc>
        <w:tc>
          <w:tcPr>
            <w:tcW w:w="1134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886,41</w:t>
            </w:r>
          </w:p>
        </w:tc>
        <w:tc>
          <w:tcPr>
            <w:tcW w:w="1054" w:type="dxa"/>
            <w:hideMark/>
          </w:tcPr>
          <w:p w:rsidR="00FC3D25" w:rsidRPr="00C11FDA" w:rsidRDefault="00FC3D25" w:rsidP="00FC3D25">
            <w:pPr>
              <w:jc w:val="center"/>
            </w:pPr>
            <w:r w:rsidRPr="00C11FDA">
              <w:t>923,64</w:t>
            </w:r>
          </w:p>
        </w:tc>
      </w:tr>
      <w:tr w:rsidR="00FC3D25" w:rsidRPr="00C11FDA" w:rsidTr="008C095F">
        <w:trPr>
          <w:trHeight w:val="262"/>
        </w:trPr>
        <w:tc>
          <w:tcPr>
            <w:tcW w:w="609" w:type="dxa"/>
            <w:hideMark/>
          </w:tcPr>
          <w:p w:rsidR="00FC3D25" w:rsidRPr="00C11FDA" w:rsidRDefault="00FC3D25" w:rsidP="00FC3D25">
            <w:r w:rsidRPr="00C11FDA">
              <w:t> </w:t>
            </w:r>
            <w:r w:rsidR="00890A21">
              <w:t>6</w:t>
            </w:r>
          </w:p>
        </w:tc>
        <w:tc>
          <w:tcPr>
            <w:tcW w:w="4352" w:type="dxa"/>
            <w:hideMark/>
          </w:tcPr>
          <w:p w:rsidR="00FC3D25" w:rsidRDefault="00FC3D25" w:rsidP="00FC3D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1290" w:type="dxa"/>
            <w:vAlign w:val="center"/>
            <w:hideMark/>
          </w:tcPr>
          <w:p w:rsidR="00FC3D25" w:rsidRPr="00942F1B" w:rsidRDefault="00FC3D25" w:rsidP="00FC3D25">
            <w:pPr>
              <w:jc w:val="center"/>
            </w:pPr>
            <w:r w:rsidRPr="00942F1B">
              <w:t>3746,53</w:t>
            </w:r>
          </w:p>
        </w:tc>
        <w:tc>
          <w:tcPr>
            <w:tcW w:w="1058" w:type="dxa"/>
            <w:vAlign w:val="center"/>
          </w:tcPr>
          <w:p w:rsidR="00FC3D25" w:rsidRPr="00942F1B" w:rsidRDefault="00FC3D25" w:rsidP="00FC3D25">
            <w:pPr>
              <w:jc w:val="center"/>
              <w:rPr>
                <w:color w:val="000000"/>
              </w:rPr>
            </w:pPr>
            <w:r w:rsidRPr="00942F1B">
              <w:rPr>
                <w:color w:val="000000"/>
              </w:rPr>
              <w:t>845,35</w:t>
            </w:r>
          </w:p>
        </w:tc>
        <w:tc>
          <w:tcPr>
            <w:tcW w:w="1134" w:type="dxa"/>
            <w:vAlign w:val="center"/>
            <w:hideMark/>
          </w:tcPr>
          <w:p w:rsidR="00FC3D25" w:rsidRPr="00942F1B" w:rsidRDefault="00FC3D25" w:rsidP="00FC3D25">
            <w:pPr>
              <w:jc w:val="center"/>
              <w:rPr>
                <w:color w:val="000000"/>
              </w:rPr>
            </w:pPr>
            <w:r w:rsidRPr="00942F1B">
              <w:rPr>
                <w:color w:val="000000"/>
              </w:rPr>
              <w:t>1558,27</w:t>
            </w:r>
          </w:p>
        </w:tc>
        <w:tc>
          <w:tcPr>
            <w:tcW w:w="1054" w:type="dxa"/>
            <w:vAlign w:val="center"/>
            <w:hideMark/>
          </w:tcPr>
          <w:p w:rsidR="00FC3D25" w:rsidRPr="00942F1B" w:rsidRDefault="00FC3D25" w:rsidP="00FC3D25">
            <w:pPr>
              <w:jc w:val="center"/>
              <w:rPr>
                <w:color w:val="000000"/>
              </w:rPr>
            </w:pPr>
            <w:r w:rsidRPr="00942F1B">
              <w:rPr>
                <w:color w:val="000000"/>
              </w:rPr>
              <w:t>1342,91</w:t>
            </w:r>
          </w:p>
        </w:tc>
      </w:tr>
    </w:tbl>
    <w:p w:rsidR="006965D7" w:rsidRPr="00C11FDA" w:rsidRDefault="006965D7" w:rsidP="006965D7">
      <w:pPr>
        <w:rPr>
          <w:sz w:val="22"/>
          <w:szCs w:val="22"/>
        </w:rPr>
      </w:pPr>
    </w:p>
    <w:p w:rsidR="006826F4" w:rsidRDefault="006826F4" w:rsidP="008C095F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942F1B">
        <w:rPr>
          <w:sz w:val="28"/>
          <w:szCs w:val="28"/>
        </w:rPr>
        <w:t>Источники финансирования инвестиционной программы</w:t>
      </w:r>
    </w:p>
    <w:p w:rsidR="001B6A0A" w:rsidRPr="00942F1B" w:rsidRDefault="001B6A0A" w:rsidP="008C095F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6826F4" w:rsidRPr="00942F1B" w:rsidRDefault="006826F4" w:rsidP="008C095F">
      <w:pPr>
        <w:autoSpaceDE w:val="0"/>
        <w:autoSpaceDN w:val="0"/>
        <w:adjustRightInd w:val="0"/>
        <w:ind w:right="119" w:firstLine="707"/>
        <w:jc w:val="both"/>
        <w:rPr>
          <w:sz w:val="28"/>
          <w:szCs w:val="28"/>
        </w:rPr>
      </w:pPr>
      <w:r w:rsidRPr="00942F1B">
        <w:rPr>
          <w:sz w:val="28"/>
          <w:szCs w:val="28"/>
        </w:rPr>
        <w:t xml:space="preserve">Общая сумма финансовых потребностей </w:t>
      </w:r>
      <w:r w:rsidR="00F40EA1">
        <w:rPr>
          <w:sz w:val="28"/>
          <w:szCs w:val="28"/>
        </w:rPr>
        <w:t xml:space="preserve">на реализацию </w:t>
      </w:r>
      <w:r w:rsidRPr="00942F1B">
        <w:rPr>
          <w:sz w:val="28"/>
          <w:szCs w:val="28"/>
        </w:rPr>
        <w:t>инвестиционной программы МУП «</w:t>
      </w:r>
      <w:proofErr w:type="spellStart"/>
      <w:r w:rsidRPr="00942F1B">
        <w:rPr>
          <w:sz w:val="28"/>
          <w:szCs w:val="28"/>
        </w:rPr>
        <w:t>Белоглинский</w:t>
      </w:r>
      <w:proofErr w:type="spellEnd"/>
      <w:r w:rsidRPr="00942F1B">
        <w:rPr>
          <w:sz w:val="28"/>
          <w:szCs w:val="28"/>
        </w:rPr>
        <w:t xml:space="preserve"> водоканал» составит 3746,53 тыс. руб., в том числе по источникам финансирования:</w:t>
      </w:r>
    </w:p>
    <w:p w:rsidR="006826F4" w:rsidRPr="00942F1B" w:rsidRDefault="006826F4" w:rsidP="008C095F">
      <w:pPr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42F1B">
        <w:rPr>
          <w:sz w:val="28"/>
          <w:szCs w:val="28"/>
        </w:rPr>
        <w:t>за счет бюджетных средств (местный бюджет) – 1937,09 тыс. руб.;</w:t>
      </w:r>
    </w:p>
    <w:p w:rsidR="006826F4" w:rsidRPr="00942F1B" w:rsidRDefault="006826F4" w:rsidP="008C095F">
      <w:pPr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42F1B">
        <w:rPr>
          <w:sz w:val="28"/>
          <w:szCs w:val="28"/>
        </w:rPr>
        <w:t>за счет собственных средств (амортизация) – 1480,26 тыс. руб.;</w:t>
      </w:r>
    </w:p>
    <w:p w:rsidR="00041D5B" w:rsidRPr="00942F1B" w:rsidRDefault="006826F4" w:rsidP="008C095F">
      <w:pPr>
        <w:autoSpaceDE w:val="0"/>
        <w:autoSpaceDN w:val="0"/>
        <w:adjustRightInd w:val="0"/>
        <w:ind w:firstLine="565"/>
        <w:rPr>
          <w:sz w:val="28"/>
          <w:szCs w:val="28"/>
        </w:rPr>
        <w:sectPr w:rsidR="00041D5B" w:rsidRPr="00942F1B" w:rsidSect="008C095F">
          <w:pgSz w:w="11907" w:h="16840" w:code="9"/>
          <w:pgMar w:top="1134" w:right="482" w:bottom="720" w:left="1701" w:header="709" w:footer="709" w:gutter="0"/>
          <w:cols w:space="708"/>
          <w:docGrid w:linePitch="360"/>
        </w:sectPr>
      </w:pPr>
      <w:r w:rsidRPr="00942F1B">
        <w:rPr>
          <w:sz w:val="28"/>
          <w:szCs w:val="28"/>
        </w:rPr>
        <w:t>за счет собственных средств (прибыль в тарифе) – 329,18 тыс. руб.</w:t>
      </w:r>
    </w:p>
    <w:tbl>
      <w:tblPr>
        <w:tblW w:w="15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0"/>
        <w:gridCol w:w="1826"/>
        <w:gridCol w:w="346"/>
        <w:gridCol w:w="351"/>
        <w:gridCol w:w="358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5"/>
        <w:gridCol w:w="426"/>
        <w:gridCol w:w="428"/>
        <w:gridCol w:w="567"/>
        <w:gridCol w:w="425"/>
        <w:gridCol w:w="425"/>
        <w:gridCol w:w="426"/>
        <w:gridCol w:w="283"/>
        <w:gridCol w:w="425"/>
        <w:gridCol w:w="426"/>
        <w:gridCol w:w="567"/>
        <w:gridCol w:w="425"/>
        <w:gridCol w:w="422"/>
        <w:gridCol w:w="567"/>
        <w:gridCol w:w="127"/>
      </w:tblGrid>
      <w:tr w:rsidR="00041D5B" w:rsidRPr="00C11FDA" w:rsidTr="00DE0216">
        <w:trPr>
          <w:trHeight w:val="810"/>
        </w:trPr>
        <w:tc>
          <w:tcPr>
            <w:tcW w:w="157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6F4" w:rsidRPr="00942F1B" w:rsidRDefault="006826F4" w:rsidP="006826F4">
            <w:pPr>
              <w:jc w:val="right"/>
              <w:rPr>
                <w:bCs/>
                <w:sz w:val="28"/>
                <w:szCs w:val="18"/>
              </w:rPr>
            </w:pPr>
            <w:r w:rsidRPr="00942F1B">
              <w:rPr>
                <w:bCs/>
                <w:sz w:val="28"/>
                <w:szCs w:val="18"/>
              </w:rPr>
              <w:t>Таблица 6</w:t>
            </w:r>
          </w:p>
          <w:p w:rsidR="00041D5B" w:rsidRDefault="00041D5B" w:rsidP="00942F1B">
            <w:pPr>
              <w:jc w:val="center"/>
              <w:rPr>
                <w:bCs/>
                <w:sz w:val="28"/>
                <w:szCs w:val="18"/>
              </w:rPr>
            </w:pPr>
            <w:r w:rsidRPr="00942F1B">
              <w:rPr>
                <w:bCs/>
                <w:sz w:val="28"/>
                <w:szCs w:val="18"/>
              </w:rPr>
              <w:t>Источники финансирования инвестиционной программы по годам в прогнозных ценах соответствующего года реализации</w:t>
            </w:r>
          </w:p>
          <w:p w:rsidR="00FC0AED" w:rsidRPr="00C11FDA" w:rsidRDefault="00FC0AED" w:rsidP="00942F1B">
            <w:pPr>
              <w:jc w:val="center"/>
              <w:rPr>
                <w:szCs w:val="18"/>
              </w:rPr>
            </w:pPr>
          </w:p>
        </w:tc>
      </w:tr>
      <w:tr w:rsidR="003E06C0" w:rsidRPr="00C11FDA" w:rsidTr="00DE0216">
        <w:trPr>
          <w:gridAfter w:val="1"/>
          <w:wAfter w:w="127" w:type="dxa"/>
          <w:trHeight w:val="94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3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3" w:rsidRPr="00C11FDA" w:rsidRDefault="005E3C53" w:rsidP="00942F1B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Наименование меро</w:t>
            </w:r>
            <w:r w:rsidRPr="00C11FDA">
              <w:rPr>
                <w:color w:val="000000"/>
                <w:sz w:val="18"/>
                <w:szCs w:val="18"/>
              </w:rPr>
              <w:softHyphen/>
              <w:t>приятия, налоги, возникающие в ре</w:t>
            </w:r>
            <w:r w:rsidRPr="00C11FDA">
              <w:rPr>
                <w:color w:val="000000"/>
                <w:sz w:val="18"/>
                <w:szCs w:val="18"/>
              </w:rPr>
              <w:softHyphen/>
              <w:t xml:space="preserve">зультате реализации инвестиционной программы 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3C53" w:rsidRPr="00C11FDA" w:rsidRDefault="005E3C53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Финансовые потребности всего, тыс. руб.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53" w:rsidRPr="00C11FDA" w:rsidRDefault="005E3C53" w:rsidP="00041D5B">
            <w:pPr>
              <w:jc w:val="center"/>
              <w:rPr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3" w:rsidRPr="00C11FDA" w:rsidRDefault="005E3C53" w:rsidP="00041D5B">
            <w:pPr>
              <w:jc w:val="center"/>
              <w:rPr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C53" w:rsidRPr="00C11FDA" w:rsidRDefault="005E3C53" w:rsidP="00041D5B">
            <w:pPr>
              <w:jc w:val="center"/>
              <w:rPr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E0216" w:rsidRPr="00C11FDA" w:rsidTr="00DE0216">
        <w:trPr>
          <w:gridAfter w:val="1"/>
          <w:wAfter w:w="127" w:type="dxa"/>
          <w:trHeight w:val="73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16" w:rsidRPr="00C11FDA" w:rsidRDefault="00DE0216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Заемные средства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16" w:rsidRPr="00C11FDA" w:rsidRDefault="00DE0216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DE021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Проч</w:t>
            </w:r>
            <w:r>
              <w:rPr>
                <w:color w:val="000000"/>
                <w:sz w:val="18"/>
                <w:szCs w:val="18"/>
              </w:rPr>
              <w:t>ие ис</w:t>
            </w:r>
            <w:r w:rsidRPr="00C11FDA">
              <w:rPr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Финансовые потребности всего в 2018 году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16" w:rsidRPr="00C11FDA" w:rsidRDefault="00DE0216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Заемные средства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16" w:rsidRPr="00C11FDA" w:rsidRDefault="00DE0216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Финансовые потребности всего в 2018 году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16" w:rsidRPr="00C11FDA" w:rsidRDefault="00DE0216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Заемные средства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216" w:rsidRPr="00C11FDA" w:rsidRDefault="00DE0216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E26DF4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 xml:space="preserve">Финансовые потребности всего в 2020 году </w:t>
            </w:r>
          </w:p>
        </w:tc>
      </w:tr>
      <w:tr w:rsidR="00DE0216" w:rsidRPr="00C11FDA" w:rsidTr="00DE0216">
        <w:trPr>
          <w:gridAfter w:val="1"/>
          <w:wAfter w:w="127" w:type="dxa"/>
          <w:cantSplit/>
          <w:trHeight w:val="2462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Амортизация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Прибыль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Плата за под</w:t>
            </w:r>
            <w:r w:rsidRPr="00C11FDA">
              <w:rPr>
                <w:sz w:val="18"/>
                <w:szCs w:val="18"/>
              </w:rPr>
              <w:softHyphen/>
              <w:t>ключение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DE02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942F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Плата конце</w:t>
            </w:r>
            <w:r w:rsidRPr="00C11FDA">
              <w:rPr>
                <w:sz w:val="18"/>
                <w:szCs w:val="18"/>
              </w:rPr>
              <w:softHyphen/>
              <w:t>дента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>
            <w:pPr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Амортизация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B137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Прибыль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>
            <w:pPr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Плата за под</w:t>
            </w:r>
            <w:r w:rsidRPr="00C11FDA">
              <w:rPr>
                <w:sz w:val="18"/>
                <w:szCs w:val="18"/>
              </w:rPr>
              <w:softHyphen/>
              <w:t>ключение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>
            <w:pPr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>
            <w:pPr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Плата концедента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Амортизация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Прибыль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Плата за под</w:t>
            </w:r>
            <w:r w:rsidRPr="00C11FDA">
              <w:rPr>
                <w:sz w:val="18"/>
                <w:szCs w:val="18"/>
              </w:rPr>
              <w:softHyphen/>
              <w:t>ключение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Местный бюд</w:t>
            </w:r>
            <w:r w:rsidRPr="00C11FDA">
              <w:rPr>
                <w:sz w:val="18"/>
                <w:szCs w:val="18"/>
              </w:rPr>
              <w:softHyphen/>
              <w:t>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216" w:rsidRPr="00C11FDA" w:rsidRDefault="00DE0216" w:rsidP="002144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1FDA">
              <w:rPr>
                <w:sz w:val="18"/>
                <w:szCs w:val="18"/>
              </w:rPr>
              <w:t>Плата конце</w:t>
            </w:r>
            <w:r w:rsidRPr="00C11FDA">
              <w:rPr>
                <w:sz w:val="18"/>
                <w:szCs w:val="18"/>
              </w:rPr>
              <w:softHyphen/>
              <w:t>дента</w:t>
            </w: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16" w:rsidRPr="00C11FDA" w:rsidRDefault="00DE0216">
            <w:pPr>
              <w:rPr>
                <w:color w:val="000000"/>
                <w:sz w:val="18"/>
                <w:szCs w:val="18"/>
              </w:rPr>
            </w:pPr>
          </w:p>
        </w:tc>
      </w:tr>
      <w:tr w:rsidR="00DE0216" w:rsidRPr="00C11FDA" w:rsidTr="00DE0216">
        <w:trPr>
          <w:gridAfter w:val="1"/>
          <w:wAfter w:w="12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0C" w:rsidRPr="00C11FDA" w:rsidRDefault="000E330C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0C" w:rsidRPr="00C11FDA" w:rsidRDefault="000E330C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0C" w:rsidRPr="00C11FDA" w:rsidRDefault="000E330C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0C" w:rsidRPr="00C11FDA" w:rsidRDefault="005E3C53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33</w:t>
            </w:r>
          </w:p>
        </w:tc>
      </w:tr>
      <w:tr w:rsidR="00DE0216" w:rsidRPr="009E276E" w:rsidTr="00DE0216">
        <w:trPr>
          <w:gridAfter w:val="1"/>
          <w:wAfter w:w="127" w:type="dxa"/>
          <w:cantSplit/>
          <w:trHeight w:val="22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C11FDA" w:rsidRDefault="003E06C0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9E276E" w:rsidRDefault="002144F2">
            <w:pPr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Реконструкция уличных водопроводных сетей в с. Белая Глина по ул. Ленинской от дома № 167 до дома № 229, от дома № 124 до дома № 176 (от ул. Кооперативной до ул. Гоголя)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351,76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168,76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351,76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</w:tr>
      <w:tr w:rsidR="00DE0216" w:rsidRPr="009E276E" w:rsidTr="00DE0216">
        <w:trPr>
          <w:gridAfter w:val="1"/>
          <w:wAfter w:w="127" w:type="dxa"/>
          <w:cantSplit/>
          <w:trHeight w:val="22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C11FDA" w:rsidRDefault="003E06C0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9E276E" w:rsidRDefault="002144F2">
            <w:pPr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 xml:space="preserve">Реконструкция уличных водопроводных сетей в с. Белая Глина по ул. Московской от дома № 1 до дома № 25, от дома № 2 </w:t>
            </w:r>
            <w:proofErr w:type="gramStart"/>
            <w:r w:rsidRPr="009E276E">
              <w:rPr>
                <w:color w:val="000000"/>
                <w:sz w:val="18"/>
                <w:szCs w:val="18"/>
              </w:rPr>
              <w:t>до  дома</w:t>
            </w:r>
            <w:proofErr w:type="gramEnd"/>
            <w:r w:rsidRPr="009E276E">
              <w:rPr>
                <w:color w:val="000000"/>
                <w:sz w:val="18"/>
                <w:szCs w:val="18"/>
              </w:rPr>
              <w:t xml:space="preserve"> № 26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671,86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477,03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194,83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671,86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</w:tr>
      <w:tr w:rsidR="00DE0216" w:rsidRPr="009E276E" w:rsidTr="00DE0216">
        <w:trPr>
          <w:gridAfter w:val="1"/>
          <w:wAfter w:w="127" w:type="dxa"/>
          <w:cantSplit/>
          <w:trHeight w:val="25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C11FDA" w:rsidRDefault="003E06C0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9E276E" w:rsidRDefault="002144F2">
            <w:pPr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 xml:space="preserve">Реконструкция уличных водопроводных сетей в с. Белая Глина по ул. Ленинской от дома № 176 до дома № </w:t>
            </w:r>
            <w:proofErr w:type="gramStart"/>
            <w:r w:rsidRPr="009E276E">
              <w:rPr>
                <w:color w:val="000000"/>
                <w:sz w:val="18"/>
                <w:szCs w:val="18"/>
              </w:rPr>
              <w:t>182  (</w:t>
            </w:r>
            <w:proofErr w:type="gramEnd"/>
            <w:r w:rsidRPr="009E276E">
              <w:rPr>
                <w:color w:val="000000"/>
                <w:sz w:val="18"/>
                <w:szCs w:val="18"/>
              </w:rPr>
              <w:t>от ул. Гоголя до ул. Красной)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419,27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419,27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419,27</w:t>
            </w:r>
          </w:p>
        </w:tc>
      </w:tr>
      <w:tr w:rsidR="00DE0216" w:rsidRPr="009E276E" w:rsidTr="00DE0216">
        <w:trPr>
          <w:gridAfter w:val="1"/>
          <w:wAfter w:w="127" w:type="dxa"/>
          <w:cantSplit/>
          <w:trHeight w:val="17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C11FDA" w:rsidRDefault="003E06C0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9E276E" w:rsidRDefault="002144F2" w:rsidP="003E06C0">
            <w:pPr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 xml:space="preserve">Реконструкция уличных водопроводных сетей в с. Белая </w:t>
            </w:r>
            <w:proofErr w:type="gramStart"/>
            <w:r w:rsidRPr="009E276E">
              <w:rPr>
                <w:color w:val="000000"/>
                <w:sz w:val="18"/>
                <w:szCs w:val="18"/>
              </w:rPr>
              <w:t>Глина  ул.</w:t>
            </w:r>
            <w:proofErr w:type="gramEnd"/>
            <w:r w:rsidRPr="009E276E">
              <w:rPr>
                <w:color w:val="000000"/>
                <w:sz w:val="18"/>
                <w:szCs w:val="18"/>
              </w:rPr>
              <w:t>50 лет Октября  от дома № 1 до дома № 33, от дома №2 до  дома № 30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493,59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235,83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257,76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493,59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</w:tr>
      <w:tr w:rsidR="00DE0216" w:rsidRPr="009E276E" w:rsidTr="00DE0216">
        <w:trPr>
          <w:gridAfter w:val="1"/>
          <w:wAfter w:w="127" w:type="dxa"/>
          <w:cantSplit/>
          <w:trHeight w:val="26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C11FDA" w:rsidRDefault="003E06C0">
            <w:pPr>
              <w:jc w:val="center"/>
              <w:rPr>
                <w:color w:val="000000"/>
                <w:sz w:val="18"/>
                <w:szCs w:val="18"/>
              </w:rPr>
            </w:pPr>
            <w:r w:rsidRPr="00C11FD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C0" w:rsidRPr="009E276E" w:rsidRDefault="002144F2">
            <w:pPr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 xml:space="preserve">Реконструкция уличных водопроводных сетей в с. Белая </w:t>
            </w:r>
            <w:proofErr w:type="gramStart"/>
            <w:r w:rsidRPr="009E276E">
              <w:rPr>
                <w:color w:val="000000"/>
                <w:sz w:val="18"/>
                <w:szCs w:val="18"/>
              </w:rPr>
              <w:t>Глина  ул.</w:t>
            </w:r>
            <w:proofErr w:type="gramEnd"/>
            <w:r w:rsidRPr="009E276E">
              <w:rPr>
                <w:color w:val="000000"/>
                <w:sz w:val="18"/>
                <w:szCs w:val="18"/>
              </w:rPr>
              <w:t xml:space="preserve"> Садовая  от дома № 105 до дома № 173, от дома №110 до дома № 176 (от ул. Капитана Молчанова до пер. Заречного)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1810,05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35,06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E06C0" w:rsidRPr="009E276E" w:rsidRDefault="003E06C0" w:rsidP="00611CD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805,81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886,41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144,31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88,81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690,52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9E276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9E276E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9E276E">
              <w:rPr>
                <w:color w:val="000000"/>
                <w:sz w:val="18"/>
                <w:szCs w:val="18"/>
              </w:rPr>
              <w:t>923,64</w:t>
            </w:r>
          </w:p>
        </w:tc>
      </w:tr>
      <w:tr w:rsidR="00DE0216" w:rsidRPr="0016301C" w:rsidTr="00DE0216">
        <w:trPr>
          <w:gridAfter w:val="1"/>
          <w:wAfter w:w="127" w:type="dxa"/>
          <w:cantSplit/>
          <w:trHeight w:val="1185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6C0" w:rsidRPr="0016301C" w:rsidRDefault="003E06C0" w:rsidP="002144F2">
            <w:pPr>
              <w:rPr>
                <w:color w:val="000000"/>
                <w:sz w:val="18"/>
                <w:szCs w:val="18"/>
              </w:rPr>
            </w:pPr>
            <w:r w:rsidRPr="0016301C">
              <w:rPr>
                <w:color w:val="000000"/>
                <w:sz w:val="18"/>
                <w:szCs w:val="18"/>
              </w:rPr>
              <w:t>Всего по инвестиционно</w:t>
            </w:r>
            <w:r w:rsidR="002144F2" w:rsidRPr="0016301C">
              <w:rPr>
                <w:color w:val="000000"/>
                <w:sz w:val="18"/>
                <w:szCs w:val="18"/>
              </w:rPr>
              <w:t xml:space="preserve">й программе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3746,53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404,59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440,76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845,35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512,09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240,37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805,81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1558,27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563,58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88,81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690,52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6C0" w:rsidRPr="0016301C" w:rsidRDefault="003E06C0" w:rsidP="00DE0216">
            <w:pPr>
              <w:ind w:left="113" w:right="113"/>
              <w:jc w:val="center"/>
              <w:rPr>
                <w:color w:val="000000"/>
                <w:sz w:val="18"/>
                <w:szCs w:val="16"/>
              </w:rPr>
            </w:pPr>
            <w:r w:rsidRPr="0016301C">
              <w:rPr>
                <w:color w:val="000000"/>
                <w:sz w:val="18"/>
                <w:szCs w:val="16"/>
              </w:rPr>
              <w:t>1342,91</w:t>
            </w:r>
          </w:p>
        </w:tc>
      </w:tr>
    </w:tbl>
    <w:p w:rsidR="006F388D" w:rsidRPr="00C11FDA" w:rsidRDefault="006F388D" w:rsidP="002D0AF5"/>
    <w:p w:rsidR="006F388D" w:rsidRPr="00C11FDA" w:rsidRDefault="006F388D" w:rsidP="002D0AF5"/>
    <w:p w:rsidR="001762B8" w:rsidRPr="00C11FDA" w:rsidRDefault="001762B8">
      <w:pPr>
        <w:jc w:val="center"/>
        <w:rPr>
          <w:b/>
          <w:bCs/>
          <w:color w:val="000000"/>
          <w:sz w:val="28"/>
          <w:szCs w:val="28"/>
        </w:rPr>
        <w:sectPr w:rsidR="001762B8" w:rsidRPr="00C11FDA" w:rsidSect="00DE0216">
          <w:pgSz w:w="16839" w:h="11907" w:orient="landscape" w:code="9"/>
          <w:pgMar w:top="958" w:right="720" w:bottom="482" w:left="720" w:header="709" w:footer="709" w:gutter="0"/>
          <w:cols w:space="708"/>
          <w:docGrid w:linePitch="360"/>
        </w:sectPr>
      </w:pPr>
    </w:p>
    <w:p w:rsidR="00A13913" w:rsidRPr="001B6A0A" w:rsidRDefault="00A13913" w:rsidP="00A13913">
      <w:pPr>
        <w:jc w:val="center"/>
        <w:rPr>
          <w:bCs/>
          <w:color w:val="000000"/>
          <w:sz w:val="28"/>
          <w:szCs w:val="28"/>
        </w:rPr>
      </w:pPr>
      <w:r w:rsidRPr="001B6A0A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</w:t>
      </w:r>
      <w:r w:rsidRPr="001B6A0A">
        <w:rPr>
          <w:bCs/>
          <w:color w:val="000000"/>
          <w:sz w:val="28"/>
          <w:szCs w:val="28"/>
        </w:rPr>
        <w:t xml:space="preserve"> Расчет эффективности инвестирования средств, осуществляемый путем сопоставления динамики показателей надежности, качества и </w:t>
      </w:r>
    </w:p>
    <w:p w:rsidR="00A13913" w:rsidRDefault="00A13913" w:rsidP="00A13913">
      <w:pPr>
        <w:jc w:val="center"/>
        <w:rPr>
          <w:bCs/>
          <w:color w:val="000000"/>
          <w:sz w:val="28"/>
          <w:szCs w:val="28"/>
        </w:rPr>
      </w:pPr>
      <w:proofErr w:type="spellStart"/>
      <w:r w:rsidRPr="001B6A0A">
        <w:rPr>
          <w:bCs/>
          <w:color w:val="000000"/>
          <w:sz w:val="28"/>
          <w:szCs w:val="28"/>
        </w:rPr>
        <w:t>энергоэффективности</w:t>
      </w:r>
      <w:proofErr w:type="spellEnd"/>
      <w:r w:rsidRPr="001B6A0A">
        <w:rPr>
          <w:bCs/>
          <w:color w:val="000000"/>
          <w:sz w:val="28"/>
          <w:szCs w:val="28"/>
        </w:rPr>
        <w:t xml:space="preserve"> объектов централизованных систем </w:t>
      </w:r>
      <w:proofErr w:type="gramStart"/>
      <w:r w:rsidRPr="001B6A0A">
        <w:rPr>
          <w:bCs/>
          <w:color w:val="000000"/>
          <w:sz w:val="28"/>
          <w:szCs w:val="28"/>
        </w:rPr>
        <w:t>водоснабжения</w:t>
      </w:r>
      <w:r>
        <w:rPr>
          <w:bCs/>
          <w:color w:val="000000"/>
          <w:sz w:val="28"/>
          <w:szCs w:val="28"/>
        </w:rPr>
        <w:t xml:space="preserve"> </w:t>
      </w:r>
      <w:r w:rsidRPr="001B6A0A">
        <w:rPr>
          <w:bCs/>
          <w:color w:val="000000"/>
          <w:sz w:val="28"/>
          <w:szCs w:val="28"/>
        </w:rPr>
        <w:t xml:space="preserve"> и</w:t>
      </w:r>
      <w:proofErr w:type="gramEnd"/>
      <w:r w:rsidRPr="001B6A0A">
        <w:rPr>
          <w:bCs/>
          <w:color w:val="000000"/>
          <w:sz w:val="28"/>
          <w:szCs w:val="28"/>
        </w:rPr>
        <w:t xml:space="preserve"> расходов на реализацию инвестиционной программы</w:t>
      </w:r>
    </w:p>
    <w:p w:rsidR="00A13913" w:rsidRDefault="00A13913" w:rsidP="00A13913">
      <w:pPr>
        <w:jc w:val="center"/>
        <w:rPr>
          <w:bCs/>
          <w:color w:val="000000"/>
          <w:sz w:val="28"/>
          <w:szCs w:val="28"/>
        </w:rPr>
      </w:pPr>
    </w:p>
    <w:p w:rsidR="00A13913" w:rsidRPr="00C11FDA" w:rsidRDefault="00A13913" w:rsidP="00A13913">
      <w:pPr>
        <w:jc w:val="right"/>
        <w:rPr>
          <w:bCs/>
          <w:color w:val="000000"/>
          <w:sz w:val="28"/>
          <w:szCs w:val="28"/>
        </w:rPr>
      </w:pPr>
      <w:r w:rsidRPr="001B6A0A">
        <w:rPr>
          <w:bCs/>
          <w:color w:val="000000"/>
          <w:sz w:val="28"/>
          <w:szCs w:val="28"/>
        </w:rPr>
        <w:t>Таблица 7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992"/>
        <w:gridCol w:w="952"/>
        <w:gridCol w:w="1134"/>
        <w:gridCol w:w="1175"/>
      </w:tblGrid>
      <w:tr w:rsidR="00A13913" w:rsidRPr="00C11FDA" w:rsidTr="00A13913">
        <w:trPr>
          <w:trHeight w:val="45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11FDA">
              <w:rPr>
                <w:color w:val="000000"/>
              </w:rPr>
              <w:t xml:space="preserve">начения показателей </w:t>
            </w:r>
            <w:r>
              <w:rPr>
                <w:color w:val="000000"/>
              </w:rPr>
              <w:t>по годам</w:t>
            </w:r>
          </w:p>
        </w:tc>
      </w:tr>
      <w:tr w:rsidR="00A13913" w:rsidRPr="00C11FDA" w:rsidTr="00A13913">
        <w:trPr>
          <w:trHeight w:val="360"/>
        </w:trPr>
        <w:tc>
          <w:tcPr>
            <w:tcW w:w="5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2019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2020</w:t>
            </w:r>
          </w:p>
        </w:tc>
      </w:tr>
      <w:tr w:rsidR="00A13913" w:rsidRPr="00C11FDA" w:rsidTr="00A13913">
        <w:trPr>
          <w:trHeight w:val="3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</w:t>
            </w:r>
          </w:p>
        </w:tc>
      </w:tr>
      <w:tr w:rsidR="00A13913" w:rsidRPr="00C11FDA" w:rsidTr="00A13913">
        <w:trPr>
          <w:trHeight w:val="15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</w:tr>
      <w:tr w:rsidR="00A13913" w:rsidRPr="00C11FDA" w:rsidTr="00A13913">
        <w:trPr>
          <w:trHeight w:val="12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</w:tr>
      <w:tr w:rsidR="00A13913" w:rsidRPr="00C11FDA" w:rsidTr="00A13913">
        <w:trPr>
          <w:trHeight w:val="12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</w:tr>
      <w:tr w:rsidR="00A13913" w:rsidRPr="00C11FDA" w:rsidTr="00A13913">
        <w:trPr>
          <w:trHeight w:val="9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Доля нормативных потерь воды в централизованных системах водоснабжения при ее транспортировке в общем объеме, поданной в водопроводную сеть,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36,13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36,13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36,13</w:t>
            </w:r>
          </w:p>
        </w:tc>
      </w:tr>
      <w:tr w:rsidR="00A13913" w:rsidRPr="00C11FDA" w:rsidTr="00A13913">
        <w:trPr>
          <w:trHeight w:val="9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Доля фактических потерь воды в централизованных системах водоснабжения при ее транспортировке </w:t>
            </w:r>
            <w:proofErr w:type="gramStart"/>
            <w:r w:rsidRPr="00C11FDA">
              <w:rPr>
                <w:color w:val="000000"/>
              </w:rPr>
              <w:t>в  общем</w:t>
            </w:r>
            <w:proofErr w:type="gramEnd"/>
            <w:r w:rsidRPr="00C11FDA">
              <w:rPr>
                <w:color w:val="000000"/>
              </w:rPr>
              <w:t xml:space="preserve"> объеме, поданной в водопроводную сеть, %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37,09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36,80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</w:pPr>
            <w:r w:rsidRPr="00C11FDA">
              <w:t>36,52</w:t>
            </w:r>
          </w:p>
        </w:tc>
      </w:tr>
      <w:tr w:rsidR="00A13913" w:rsidRPr="00C11FDA" w:rsidTr="00A13913">
        <w:trPr>
          <w:trHeight w:val="12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Удельный расход электрической энергии, потребляемой в технологическом процессе </w:t>
            </w:r>
            <w:proofErr w:type="gramStart"/>
            <w:r w:rsidRPr="00C11FDA">
              <w:rPr>
                <w:color w:val="000000"/>
              </w:rPr>
              <w:t>подготовки  и</w:t>
            </w:r>
            <w:proofErr w:type="gramEnd"/>
            <w:r w:rsidRPr="00C11FDA">
              <w:rPr>
                <w:color w:val="000000"/>
              </w:rPr>
              <w:t xml:space="preserve"> транспортировки питьевой воды, на единицу объема воды, отпускаемой в сеть, кВт*ч/м</w:t>
            </w:r>
            <w:r w:rsidRPr="009E276E">
              <w:rPr>
                <w:color w:val="000000"/>
                <w:vertAlign w:val="superscript"/>
              </w:rPr>
              <w:t>3</w:t>
            </w:r>
            <w:r w:rsidRPr="00C11FDA">
              <w:rPr>
                <w:color w:val="000000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0,74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0,74</w:t>
            </w:r>
          </w:p>
        </w:tc>
      </w:tr>
      <w:tr w:rsidR="00A13913" w:rsidRPr="00C11FDA" w:rsidTr="00A13913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C11FDA" w:rsidRDefault="00A13913" w:rsidP="00A13913">
            <w:pPr>
              <w:rPr>
                <w:color w:val="000000"/>
              </w:rPr>
            </w:pPr>
            <w:r w:rsidRPr="00C11FDA">
              <w:rPr>
                <w:color w:val="000000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9E276E" w:rsidRDefault="00A13913" w:rsidP="00A13913">
            <w:pPr>
              <w:jc w:val="center"/>
              <w:rPr>
                <w:color w:val="000000"/>
                <w:szCs w:val="22"/>
              </w:rPr>
            </w:pPr>
            <w:r w:rsidRPr="009E276E">
              <w:rPr>
                <w:color w:val="000000"/>
                <w:szCs w:val="22"/>
              </w:rPr>
              <w:t>3746,53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9E276E" w:rsidRDefault="00A13913" w:rsidP="00A13913">
            <w:pPr>
              <w:jc w:val="center"/>
              <w:rPr>
                <w:color w:val="000000"/>
                <w:szCs w:val="22"/>
              </w:rPr>
            </w:pPr>
            <w:r w:rsidRPr="009E276E">
              <w:rPr>
                <w:color w:val="000000"/>
                <w:szCs w:val="22"/>
              </w:rPr>
              <w:t>845,35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9E276E" w:rsidRDefault="00A13913" w:rsidP="00A13913">
            <w:pPr>
              <w:jc w:val="center"/>
              <w:rPr>
                <w:color w:val="000000"/>
                <w:szCs w:val="22"/>
              </w:rPr>
            </w:pPr>
            <w:r w:rsidRPr="009E276E">
              <w:rPr>
                <w:color w:val="000000"/>
                <w:szCs w:val="22"/>
              </w:rPr>
              <w:t>1558,27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13" w:rsidRPr="009E276E" w:rsidRDefault="00A13913" w:rsidP="00A13913">
            <w:pPr>
              <w:jc w:val="center"/>
              <w:rPr>
                <w:color w:val="000000"/>
                <w:szCs w:val="22"/>
              </w:rPr>
            </w:pPr>
            <w:r w:rsidRPr="009E276E">
              <w:rPr>
                <w:color w:val="000000"/>
                <w:szCs w:val="22"/>
              </w:rPr>
              <w:t>1342,91</w:t>
            </w:r>
          </w:p>
        </w:tc>
      </w:tr>
    </w:tbl>
    <w:p w:rsidR="00A13913" w:rsidRPr="00C11FDA" w:rsidRDefault="00A13913" w:rsidP="00A13913">
      <w:pPr>
        <w:rPr>
          <w:sz w:val="20"/>
          <w:szCs w:val="20"/>
        </w:rPr>
      </w:pPr>
    </w:p>
    <w:p w:rsidR="00A13913" w:rsidRPr="00C11FDA" w:rsidRDefault="00A13913" w:rsidP="00A13913">
      <w:pPr>
        <w:rPr>
          <w:sz w:val="20"/>
          <w:szCs w:val="20"/>
        </w:rPr>
      </w:pPr>
    </w:p>
    <w:p w:rsidR="00A13913" w:rsidRPr="001B6A0A" w:rsidRDefault="00A13913" w:rsidP="00A13913">
      <w:pPr>
        <w:jc w:val="right"/>
        <w:rPr>
          <w:sz w:val="28"/>
          <w:szCs w:val="20"/>
        </w:rPr>
      </w:pPr>
    </w:p>
    <w:p w:rsidR="00FC0AED" w:rsidRDefault="00FC0AED" w:rsidP="009E276E">
      <w:pPr>
        <w:jc w:val="center"/>
        <w:rPr>
          <w:bCs/>
          <w:color w:val="000000"/>
          <w:sz w:val="28"/>
        </w:rPr>
      </w:pPr>
    </w:p>
    <w:p w:rsidR="00FC0AED" w:rsidRDefault="00FC0AED" w:rsidP="009E276E">
      <w:pPr>
        <w:jc w:val="center"/>
        <w:rPr>
          <w:bCs/>
          <w:color w:val="000000"/>
          <w:sz w:val="28"/>
        </w:rPr>
      </w:pPr>
    </w:p>
    <w:p w:rsidR="00FC0AED" w:rsidRDefault="00FC0AED" w:rsidP="009E276E">
      <w:pPr>
        <w:jc w:val="center"/>
        <w:rPr>
          <w:bCs/>
          <w:color w:val="000000"/>
          <w:sz w:val="28"/>
        </w:rPr>
      </w:pPr>
    </w:p>
    <w:p w:rsidR="00FC0AED" w:rsidRDefault="00FC0AED" w:rsidP="009E276E">
      <w:pPr>
        <w:jc w:val="center"/>
        <w:rPr>
          <w:bCs/>
          <w:color w:val="000000"/>
          <w:sz w:val="28"/>
        </w:rPr>
      </w:pPr>
    </w:p>
    <w:p w:rsidR="00FC0AED" w:rsidRDefault="00FC0AED" w:rsidP="009E276E">
      <w:pPr>
        <w:jc w:val="center"/>
        <w:rPr>
          <w:bCs/>
          <w:color w:val="000000"/>
          <w:sz w:val="28"/>
        </w:rPr>
      </w:pPr>
    </w:p>
    <w:p w:rsidR="00A13913" w:rsidRPr="001B6A0A" w:rsidRDefault="00A13913" w:rsidP="009E276E">
      <w:pPr>
        <w:jc w:val="center"/>
        <w:rPr>
          <w:bCs/>
          <w:color w:val="000000"/>
          <w:sz w:val="28"/>
        </w:rPr>
      </w:pPr>
      <w:r w:rsidRPr="001B6A0A">
        <w:rPr>
          <w:bCs/>
          <w:color w:val="000000"/>
          <w:sz w:val="28"/>
        </w:rPr>
        <w:t>7.</w:t>
      </w:r>
      <w:r w:rsidR="00FC0AED">
        <w:rPr>
          <w:bCs/>
          <w:color w:val="000000"/>
          <w:sz w:val="28"/>
        </w:rPr>
        <w:t xml:space="preserve"> </w:t>
      </w:r>
      <w:r w:rsidRPr="001B6A0A">
        <w:rPr>
          <w:bCs/>
          <w:color w:val="000000"/>
          <w:sz w:val="28"/>
        </w:rPr>
        <w:t>Предварительный расчет тарифа на питьевую воду с учетом реализации</w:t>
      </w:r>
    </w:p>
    <w:p w:rsidR="00A13913" w:rsidRPr="001B6A0A" w:rsidRDefault="00A13913" w:rsidP="009E276E">
      <w:pPr>
        <w:jc w:val="center"/>
        <w:rPr>
          <w:bCs/>
          <w:color w:val="000000"/>
          <w:sz w:val="28"/>
        </w:rPr>
      </w:pPr>
      <w:r w:rsidRPr="001B6A0A">
        <w:rPr>
          <w:bCs/>
          <w:color w:val="000000"/>
          <w:sz w:val="28"/>
        </w:rPr>
        <w:t xml:space="preserve">инвестиционной программы </w:t>
      </w:r>
    </w:p>
    <w:p w:rsidR="00A13913" w:rsidRPr="00FC0AED" w:rsidRDefault="00A13913" w:rsidP="009E276E">
      <w:pPr>
        <w:jc w:val="right"/>
        <w:rPr>
          <w:bCs/>
          <w:color w:val="000000"/>
          <w:sz w:val="28"/>
          <w:szCs w:val="28"/>
        </w:rPr>
      </w:pPr>
      <w:r w:rsidRPr="001B6A0A">
        <w:rPr>
          <w:bCs/>
          <w:color w:val="000000"/>
          <w:sz w:val="28"/>
        </w:rPr>
        <w:t xml:space="preserve">Таблица </w:t>
      </w:r>
      <w:r w:rsidRPr="00FC0AED">
        <w:rPr>
          <w:bCs/>
          <w:color w:val="000000"/>
          <w:sz w:val="28"/>
          <w:szCs w:val="28"/>
        </w:rPr>
        <w:t>8</w:t>
      </w:r>
    </w:p>
    <w:p w:rsidR="00A13913" w:rsidRPr="00C11FDA" w:rsidRDefault="00A13913">
      <w:pPr>
        <w:tabs>
          <w:tab w:val="left" w:pos="10456"/>
        </w:tabs>
        <w:ind w:left="534"/>
        <w:rPr>
          <w:bCs/>
          <w:color w:val="000000"/>
        </w:rPr>
      </w:pPr>
      <w:r w:rsidRPr="00C11FDA">
        <w:rPr>
          <w:bCs/>
          <w:color w:val="000000"/>
        </w:rPr>
        <w:tab/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3"/>
        <w:gridCol w:w="3472"/>
        <w:gridCol w:w="1453"/>
        <w:gridCol w:w="1276"/>
        <w:gridCol w:w="1276"/>
        <w:gridCol w:w="1240"/>
      </w:tblGrid>
      <w:tr w:rsidR="00706EFF" w:rsidRPr="00C11FDA" w:rsidTr="00A13913">
        <w:trPr>
          <w:trHeight w:val="6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F" w:rsidRPr="00C11FDA" w:rsidRDefault="00706EFF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№ п/п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F" w:rsidRPr="00C11FDA" w:rsidRDefault="00706EFF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F" w:rsidRPr="00C11FDA" w:rsidRDefault="00706EFF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EFF" w:rsidRPr="00C11FDA" w:rsidRDefault="00706EFF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EFF" w:rsidRPr="00C11FDA" w:rsidRDefault="00706EFF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EFF" w:rsidRPr="00C11FDA" w:rsidRDefault="00706EFF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2020</w:t>
            </w:r>
          </w:p>
        </w:tc>
      </w:tr>
      <w:tr w:rsidR="006608E4" w:rsidRPr="00C11FDA" w:rsidTr="00A13913">
        <w:trPr>
          <w:trHeight w:val="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Необходимая валовая выручка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22455,81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24048,32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25285,17</w:t>
            </w:r>
          </w:p>
        </w:tc>
      </w:tr>
      <w:tr w:rsidR="006608E4" w:rsidRPr="00C11FDA" w:rsidTr="00A13913">
        <w:trPr>
          <w:trHeight w:val="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Текущие расходы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23 297,18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24 635,80</w:t>
            </w:r>
          </w:p>
        </w:tc>
      </w:tr>
      <w:tr w:rsidR="006608E4" w:rsidRPr="00C11FDA" w:rsidTr="00A13913">
        <w:trPr>
          <w:trHeight w:val="5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Операционные расходы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15 199,25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15 807,22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16 439,51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1.1.1.1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индекс эффективности расхо</w:t>
            </w:r>
            <w:r w:rsidRPr="00C11FDA">
              <w:rPr>
                <w:color w:val="000000"/>
              </w:rPr>
              <w:softHyphen/>
              <w:t>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1.1.1.2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индекс потребительских цен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4</w:t>
            </w:r>
          </w:p>
        </w:tc>
      </w:tr>
      <w:tr w:rsidR="006608E4" w:rsidRPr="00C11FDA" w:rsidTr="00A13913">
        <w:trPr>
          <w:trHeight w:val="17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1.1.1.3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индекс количества активов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6 421,19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7 063,31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7 769,64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Неподконтрольные расходы, в том числе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426,65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426,65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1.1.3.1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возврат займов и кредитов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1.1.3.2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проценты по займам и кредитам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1.2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Амортизация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479,97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510,79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560,57</w:t>
            </w:r>
          </w:p>
        </w:tc>
      </w:tr>
      <w:tr w:rsidR="00D31342" w:rsidRPr="00C11FDA" w:rsidTr="00A13913">
        <w:trPr>
          <w:trHeight w:val="1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42" w:rsidRPr="00C11FDA" w:rsidRDefault="00D31342">
            <w:pPr>
              <w:jc w:val="center"/>
              <w:rPr>
                <w:bCs/>
              </w:rPr>
            </w:pPr>
            <w:r w:rsidRPr="00C11FDA">
              <w:rPr>
                <w:bCs/>
              </w:rPr>
              <w:t>1.3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42" w:rsidRPr="00C11FDA" w:rsidRDefault="00D31342">
            <w:pPr>
              <w:rPr>
                <w:color w:val="000000"/>
              </w:rPr>
            </w:pPr>
            <w:r w:rsidRPr="00C11FDA">
              <w:rPr>
                <w:color w:val="000000"/>
              </w:rPr>
              <w:t>Нормативная прибыль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42" w:rsidRPr="00C11FDA" w:rsidRDefault="00D31342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42" w:rsidRPr="00C11FDA" w:rsidRDefault="00D31342">
            <w:pPr>
              <w:jc w:val="center"/>
            </w:pPr>
            <w:r w:rsidRPr="00C11FD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42" w:rsidRPr="00C11FDA" w:rsidRDefault="00D31342" w:rsidP="00276D86">
            <w:pPr>
              <w:jc w:val="center"/>
              <w:rPr>
                <w:iCs/>
              </w:rPr>
            </w:pPr>
            <w:r w:rsidRPr="00C11FDA">
              <w:rPr>
                <w:iCs/>
              </w:rPr>
              <w:t>240,37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42" w:rsidRPr="00C11FDA" w:rsidRDefault="00D31342" w:rsidP="00276D86">
            <w:pPr>
              <w:jc w:val="center"/>
              <w:rPr>
                <w:iCs/>
              </w:rPr>
            </w:pPr>
            <w:r w:rsidRPr="00C11FDA">
              <w:rPr>
                <w:iCs/>
              </w:rPr>
              <w:t>88,81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</w:rPr>
            </w:pPr>
            <w:r w:rsidRPr="00C11FDA">
              <w:rPr>
                <w:bCs/>
              </w:rPr>
              <w:t>1.3.1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iCs/>
                <w:color w:val="000000"/>
              </w:rPr>
            </w:pPr>
            <w:r w:rsidRPr="00C11FDA">
              <w:rPr>
                <w:iCs/>
                <w:color w:val="000000"/>
              </w:rPr>
              <w:t>Капитальные расходы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iCs/>
                <w:color w:val="000000"/>
              </w:rPr>
            </w:pPr>
            <w:r w:rsidRPr="00C11FDA">
              <w:rPr>
                <w:iCs/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  <w:rPr>
                <w:iCs/>
              </w:rPr>
            </w:pPr>
            <w:r w:rsidRPr="00C11FDA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 w:rsidP="00D31342">
            <w:pPr>
              <w:jc w:val="center"/>
              <w:rPr>
                <w:iCs/>
              </w:rPr>
            </w:pPr>
            <w:r w:rsidRPr="00C11FDA">
              <w:rPr>
                <w:iCs/>
              </w:rPr>
              <w:t>240,3</w:t>
            </w:r>
            <w:r w:rsidR="00D31342" w:rsidRPr="00C11FDA">
              <w:rPr>
                <w:iCs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  <w:rPr>
                <w:iCs/>
              </w:rPr>
            </w:pPr>
            <w:r w:rsidRPr="00C11FDA">
              <w:rPr>
                <w:iCs/>
              </w:rPr>
              <w:t>88,8</w:t>
            </w:r>
            <w:r w:rsidR="00D31342" w:rsidRPr="00C11FDA">
              <w:rPr>
                <w:iCs/>
              </w:rPr>
              <w:t>1</w:t>
            </w:r>
          </w:p>
        </w:tc>
      </w:tr>
      <w:tr w:rsidR="006608E4" w:rsidRPr="00C11FDA" w:rsidTr="00A13913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</w:rPr>
            </w:pPr>
            <w:r w:rsidRPr="00C11FDA">
              <w:rPr>
                <w:bCs/>
              </w:rPr>
              <w:t>1.3.2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 w:rsidP="00FC0AED">
            <w:pPr>
              <w:rPr>
                <w:color w:val="000000"/>
              </w:rPr>
            </w:pPr>
            <w:r w:rsidRPr="00C11FDA">
              <w:rPr>
                <w:color w:val="000000"/>
              </w:rPr>
              <w:t>Иные экономически обоснованные расходы на социальные нужды, в соответствии с пунктом 86 методических указаний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</w:rPr>
            </w:pPr>
            <w:r w:rsidRPr="00C11FDA">
              <w:rPr>
                <w:bCs/>
              </w:rPr>
              <w:t>1.4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Расчетная предприниматель</w:t>
            </w:r>
            <w:r w:rsidRPr="00C11FDA">
              <w:rPr>
                <w:color w:val="000000"/>
              </w:rPr>
              <w:softHyphen/>
              <w:t>ская прибыль гарантирующей организации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</w:rPr>
            </w:pPr>
            <w:r w:rsidRPr="00C11FDA">
              <w:rPr>
                <w:bCs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Корректировка НВВ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</w:tr>
      <w:tr w:rsidR="006608E4" w:rsidRPr="00C11FDA" w:rsidTr="00A13913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Налог на прибыль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0</w:t>
            </w:r>
          </w:p>
        </w:tc>
      </w:tr>
      <w:tr w:rsidR="006608E4" w:rsidRPr="00C11FDA" w:rsidTr="00A13913">
        <w:trPr>
          <w:trHeight w:val="65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 w:rsidP="001B6A0A">
            <w:pPr>
              <w:rPr>
                <w:color w:val="000000"/>
              </w:rPr>
            </w:pPr>
            <w:r w:rsidRPr="00C11FDA">
              <w:rPr>
                <w:color w:val="000000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242,75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255,12</w:t>
            </w:r>
          </w:p>
        </w:tc>
      </w:tr>
      <w:tr w:rsidR="006608E4" w:rsidRPr="00C11FDA" w:rsidTr="00A13913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Итого НВВ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22 907,69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24 291,07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25 540,29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Сглаживание НВВ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 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Итого НВВ для расчета тарифа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22907,69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24 291,07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25 540,29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Тариф на водоснабжение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руб. /куб.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33,83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35,57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 w:rsidP="009E276E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с </w:t>
            </w:r>
            <w:proofErr w:type="gramStart"/>
            <w:r w:rsidRPr="00C11FDA">
              <w:rPr>
                <w:color w:val="000000"/>
              </w:rPr>
              <w:t>01.01.</w:t>
            </w:r>
            <w:r w:rsidR="009E276E" w:rsidRPr="00046DC7">
              <w:rPr>
                <w:color w:val="000000"/>
                <w:lang w:val="en-US"/>
              </w:rPr>
              <w:t>XX</w:t>
            </w:r>
            <w:r w:rsidRPr="00C11FDA">
              <w:rPr>
                <w:color w:val="000000"/>
              </w:rPr>
              <w:t xml:space="preserve"> </w:t>
            </w:r>
            <w:r w:rsidR="00D31342" w:rsidRPr="00C11FDA">
              <w:rPr>
                <w:color w:val="000000"/>
              </w:rPr>
              <w:t xml:space="preserve"> </w:t>
            </w:r>
            <w:r w:rsidRPr="00C11FDA">
              <w:rPr>
                <w:color w:val="000000"/>
              </w:rPr>
              <w:t>до</w:t>
            </w:r>
            <w:proofErr w:type="gramEnd"/>
            <w:r w:rsidRPr="00C11FDA">
              <w:rPr>
                <w:color w:val="000000"/>
              </w:rPr>
              <w:t xml:space="preserve"> 30.06.ХХ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руб. /куб.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32,15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35,51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с </w:t>
            </w:r>
            <w:proofErr w:type="gramStart"/>
            <w:r w:rsidRPr="00C11FDA">
              <w:rPr>
                <w:color w:val="000000"/>
              </w:rPr>
              <w:t xml:space="preserve">01.07.ХХ </w:t>
            </w:r>
            <w:r w:rsidR="00D31342" w:rsidRPr="00C11FDA">
              <w:rPr>
                <w:color w:val="000000"/>
              </w:rPr>
              <w:t xml:space="preserve"> </w:t>
            </w:r>
            <w:r w:rsidRPr="00C11FDA">
              <w:rPr>
                <w:color w:val="000000"/>
              </w:rPr>
              <w:t>до</w:t>
            </w:r>
            <w:proofErr w:type="gramEnd"/>
            <w:r w:rsidRPr="00C11FDA">
              <w:rPr>
                <w:color w:val="000000"/>
              </w:rPr>
              <w:t xml:space="preserve"> 31.12.ХХ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руб. /куб.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35,51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35,63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 w:rsidP="001B6A0A">
            <w:pPr>
              <w:rPr>
                <w:color w:val="000000"/>
              </w:rPr>
            </w:pPr>
            <w:r w:rsidRPr="00C11FDA">
              <w:rPr>
                <w:color w:val="000000"/>
              </w:rPr>
              <w:t>Объем водоснабжения (реализация)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тыс. куб.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718,94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718,00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718,00</w:t>
            </w:r>
          </w:p>
        </w:tc>
      </w:tr>
      <w:tr w:rsidR="006608E4" w:rsidRPr="00C11FDA" w:rsidTr="00A13913">
        <w:trPr>
          <w:trHeight w:val="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E4" w:rsidRPr="00C11FDA" w:rsidRDefault="006608E4">
            <w:pPr>
              <w:jc w:val="center"/>
              <w:rPr>
                <w:bCs/>
                <w:color w:val="000000"/>
              </w:rPr>
            </w:pPr>
            <w:r w:rsidRPr="00C11FDA">
              <w:rPr>
                <w:bCs/>
                <w:color w:val="000000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rPr>
                <w:color w:val="000000"/>
              </w:rPr>
            </w:pPr>
            <w:r w:rsidRPr="00C11FDA">
              <w:rPr>
                <w:color w:val="000000"/>
              </w:rPr>
              <w:t>Темп роста тарифа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E4" w:rsidRPr="00C11FDA" w:rsidRDefault="006608E4" w:rsidP="006608E4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110,45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8E4" w:rsidRPr="00C11FDA" w:rsidRDefault="006608E4">
            <w:pPr>
              <w:jc w:val="center"/>
            </w:pPr>
            <w:r w:rsidRPr="00C11FDA">
              <w:t>100,338</w:t>
            </w:r>
          </w:p>
        </w:tc>
      </w:tr>
    </w:tbl>
    <w:p w:rsidR="00D450BD" w:rsidRPr="00C11FDA" w:rsidRDefault="00D450BD">
      <w:pPr>
        <w:rPr>
          <w:sz w:val="20"/>
          <w:szCs w:val="20"/>
        </w:rPr>
      </w:pPr>
    </w:p>
    <w:p w:rsidR="00276D86" w:rsidRPr="00C11FDA" w:rsidRDefault="00276D86">
      <w:pPr>
        <w:rPr>
          <w:sz w:val="20"/>
          <w:szCs w:val="20"/>
        </w:rPr>
      </w:pPr>
    </w:p>
    <w:p w:rsidR="00276D86" w:rsidRPr="00C11FDA" w:rsidRDefault="00276D86">
      <w:pPr>
        <w:rPr>
          <w:sz w:val="20"/>
          <w:szCs w:val="20"/>
        </w:rPr>
      </w:pPr>
    </w:p>
    <w:p w:rsidR="00276D86" w:rsidRDefault="00276D86">
      <w:pPr>
        <w:rPr>
          <w:sz w:val="20"/>
          <w:szCs w:val="20"/>
        </w:rPr>
      </w:pPr>
    </w:p>
    <w:p w:rsidR="00FC0AED" w:rsidRDefault="00FC0AED">
      <w:pPr>
        <w:rPr>
          <w:sz w:val="20"/>
          <w:szCs w:val="20"/>
        </w:rPr>
      </w:pPr>
    </w:p>
    <w:p w:rsidR="00FC0AED" w:rsidRPr="00C11FDA" w:rsidRDefault="00FC0AED">
      <w:pPr>
        <w:rPr>
          <w:sz w:val="20"/>
          <w:szCs w:val="20"/>
        </w:rPr>
        <w:sectPr w:rsidR="00FC0AED" w:rsidRPr="00C11FDA" w:rsidSect="00A13913">
          <w:pgSz w:w="11907" w:h="16840" w:code="9"/>
          <w:pgMar w:top="1134" w:right="958" w:bottom="720" w:left="1701" w:header="709" w:footer="709" w:gutter="0"/>
          <w:cols w:space="708"/>
          <w:docGrid w:linePitch="360"/>
        </w:sectPr>
      </w:pPr>
    </w:p>
    <w:p w:rsidR="00FC0AED" w:rsidRPr="00C11FDA" w:rsidRDefault="00FC0AED" w:rsidP="00FC0AED">
      <w:pPr>
        <w:jc w:val="right"/>
        <w:rPr>
          <w:sz w:val="28"/>
          <w:szCs w:val="28"/>
        </w:rPr>
      </w:pPr>
      <w:r w:rsidRPr="00C11FDA">
        <w:rPr>
          <w:color w:val="000000"/>
        </w:rPr>
        <w:tab/>
      </w:r>
      <w:r w:rsidRPr="00C11FDA">
        <w:rPr>
          <w:sz w:val="28"/>
          <w:szCs w:val="28"/>
        </w:rPr>
        <w:t>Таблица 9</w:t>
      </w:r>
    </w:p>
    <w:p w:rsidR="00FC0AED" w:rsidRPr="00C11FDA" w:rsidRDefault="00FC0AED" w:rsidP="00FC0AED">
      <w:pPr>
        <w:jc w:val="center"/>
        <w:rPr>
          <w:sz w:val="28"/>
          <w:szCs w:val="28"/>
        </w:rPr>
      </w:pPr>
      <w:r w:rsidRPr="001B6A0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11FDA">
        <w:rPr>
          <w:sz w:val="28"/>
          <w:szCs w:val="28"/>
        </w:rPr>
        <w:t xml:space="preserve">Паспорт программы энергосбережения и повышения энергетической эффективности </w:t>
      </w:r>
    </w:p>
    <w:p w:rsidR="00FC0AED" w:rsidRPr="00C11FDA" w:rsidRDefault="00FC0AED" w:rsidP="00FC0AED">
      <w:pPr>
        <w:jc w:val="center"/>
        <w:rPr>
          <w:sz w:val="28"/>
          <w:szCs w:val="28"/>
        </w:rPr>
      </w:pPr>
      <w:r w:rsidRPr="00C11FDA">
        <w:rPr>
          <w:sz w:val="28"/>
          <w:szCs w:val="28"/>
        </w:rPr>
        <w:t xml:space="preserve">Муниципального </w:t>
      </w:r>
      <w:proofErr w:type="gramStart"/>
      <w:r w:rsidRPr="00C11FDA">
        <w:rPr>
          <w:sz w:val="28"/>
          <w:szCs w:val="28"/>
        </w:rPr>
        <w:t>унитарного  предприятия</w:t>
      </w:r>
      <w:proofErr w:type="gramEnd"/>
      <w:r w:rsidRPr="00C11FDA">
        <w:rPr>
          <w:sz w:val="28"/>
          <w:szCs w:val="28"/>
        </w:rPr>
        <w:t xml:space="preserve">  «</w:t>
      </w:r>
      <w:proofErr w:type="spellStart"/>
      <w:r w:rsidRPr="00C11FDA">
        <w:rPr>
          <w:sz w:val="28"/>
          <w:szCs w:val="28"/>
        </w:rPr>
        <w:t>Белоглинский</w:t>
      </w:r>
      <w:proofErr w:type="spellEnd"/>
      <w:r w:rsidRPr="00C11FDA">
        <w:rPr>
          <w:sz w:val="28"/>
          <w:szCs w:val="28"/>
        </w:rPr>
        <w:t xml:space="preserve"> водоканал» </w:t>
      </w:r>
    </w:p>
    <w:p w:rsidR="00FC0AED" w:rsidRPr="00C11FDA" w:rsidRDefault="00FC0AED" w:rsidP="00FC0AED">
      <w:pPr>
        <w:jc w:val="center"/>
        <w:rPr>
          <w:b/>
          <w:sz w:val="28"/>
          <w:szCs w:val="28"/>
        </w:rPr>
      </w:pPr>
      <w:r w:rsidRPr="00C11FDA">
        <w:rPr>
          <w:sz w:val="28"/>
          <w:szCs w:val="28"/>
        </w:rPr>
        <w:t>на 2018 – 2020 годы</w:t>
      </w:r>
    </w:p>
    <w:p w:rsidR="00FC0AED" w:rsidRPr="00C11FDA" w:rsidRDefault="00FC0AED" w:rsidP="00FC0AED">
      <w:pPr>
        <w:tabs>
          <w:tab w:val="left" w:pos="6062"/>
        </w:tabs>
        <w:ind w:left="534"/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2551"/>
        <w:gridCol w:w="1134"/>
        <w:gridCol w:w="1134"/>
        <w:gridCol w:w="993"/>
        <w:gridCol w:w="1134"/>
        <w:gridCol w:w="992"/>
        <w:gridCol w:w="992"/>
        <w:gridCol w:w="992"/>
        <w:gridCol w:w="1276"/>
      </w:tblGrid>
      <w:tr w:rsidR="00276D86" w:rsidRPr="00FC0AED" w:rsidTr="00DE0216">
        <w:trPr>
          <w:trHeight w:val="9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  <w:r w:rsidRPr="00FC0AED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 xml:space="preserve">Федеральный закон от 23.11.2009 </w:t>
            </w:r>
            <w:r w:rsidR="001B6A0A" w:rsidRPr="00FC0AED">
              <w:t>№</w:t>
            </w:r>
            <w:r w:rsidRPr="00FC0AED">
              <w:t xml:space="preserve"> 261-ФЗ </w:t>
            </w:r>
            <w:r w:rsidR="001B6A0A" w:rsidRPr="00FC0AED">
              <w:t>«</w:t>
            </w:r>
            <w:r w:rsidRPr="00FC0AED">
              <w:t xml:space="preserve">Об энергосбережении и о повышении </w:t>
            </w:r>
            <w:proofErr w:type="gramStart"/>
            <w:r w:rsidRPr="00FC0AED">
              <w:t>энергетической эффективности</w:t>
            </w:r>
            <w:proofErr w:type="gramEnd"/>
            <w:r w:rsidRPr="00FC0AED">
              <w:t xml:space="preserve"> и о внесении изменений в отдельные законодательные акты Российской Федерации" законодательные акты Российской Федерации</w:t>
            </w:r>
            <w:r w:rsidR="001B6A0A" w:rsidRPr="00FC0AED">
              <w:t>»</w:t>
            </w:r>
          </w:p>
        </w:tc>
      </w:tr>
      <w:tr w:rsidR="00276D86" w:rsidRPr="00FC0AED" w:rsidTr="00DE0216">
        <w:trPr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  <w:r w:rsidRPr="00FC0AED">
              <w:rPr>
                <w:color w:val="000000"/>
              </w:rPr>
              <w:t>Почтовый адрес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353040 РФ, Краснодарский край, </w:t>
            </w:r>
            <w:proofErr w:type="spellStart"/>
            <w:r w:rsidRPr="00FC0AED">
              <w:rPr>
                <w:color w:val="000000"/>
              </w:rPr>
              <w:t>Белоглинский</w:t>
            </w:r>
            <w:proofErr w:type="spellEnd"/>
            <w:r w:rsidRPr="00FC0AED">
              <w:rPr>
                <w:color w:val="000000"/>
              </w:rPr>
              <w:t xml:space="preserve"> район, село Белая Глина, ул. Крупской,8</w:t>
            </w:r>
          </w:p>
        </w:tc>
      </w:tr>
      <w:tr w:rsidR="00276D86" w:rsidRPr="00FC0AED" w:rsidTr="00DE0216">
        <w:trPr>
          <w:trHeight w:val="12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r w:rsidRPr="00FC0AED">
              <w:t>Ответственный за формирование программы (Ф.И.О., контактный телефон, e-</w:t>
            </w:r>
            <w:proofErr w:type="spellStart"/>
            <w:r w:rsidRPr="00FC0AED">
              <w:t>mail</w:t>
            </w:r>
            <w:proofErr w:type="spellEnd"/>
            <w:r w:rsidRPr="00FC0AED">
              <w:t>)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Исаков А.П.  тел. 8(86154) 7-30-67</w:t>
            </w:r>
          </w:p>
        </w:tc>
      </w:tr>
      <w:tr w:rsidR="00276D86" w:rsidRPr="00FC0AED" w:rsidTr="00DE0216">
        <w:trPr>
          <w:trHeight w:val="6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  <w:r w:rsidRPr="00FC0AED">
              <w:rPr>
                <w:color w:val="000000"/>
              </w:rPr>
              <w:t>Даты начала и окончания действия программы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 2018-2020 годы</w:t>
            </w:r>
          </w:p>
        </w:tc>
      </w:tr>
      <w:tr w:rsidR="00276D86" w:rsidRPr="00FC0AED" w:rsidTr="00DE0216">
        <w:trPr>
          <w:trHeight w:val="76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Затраты на реализацию программы, млн. руб. без НДС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эффективности, %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Топливно-энергетические ресурсы (ТЭР)</w:t>
            </w:r>
          </w:p>
        </w:tc>
      </w:tr>
      <w:tr w:rsidR="00276D86" w:rsidRPr="00FC0AED" w:rsidTr="00DE0216">
        <w:trPr>
          <w:trHeight w:val="5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При осуществлении регулируемого вида деятельности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При осуществлении прочей деятельности, в </w:t>
            </w:r>
            <w:proofErr w:type="spellStart"/>
            <w:r w:rsidRPr="00FC0AED">
              <w:rPr>
                <w:color w:val="000000"/>
              </w:rPr>
              <w:t>т.ч</w:t>
            </w:r>
            <w:proofErr w:type="spellEnd"/>
            <w:r w:rsidRPr="00FC0AED">
              <w:rPr>
                <w:color w:val="000000"/>
              </w:rPr>
              <w:t>. хозяйственные нужды</w:t>
            </w:r>
          </w:p>
        </w:tc>
      </w:tr>
      <w:tr w:rsidR="00276D86" w:rsidRPr="00FC0AED" w:rsidTr="00DE0216">
        <w:trPr>
          <w:trHeight w:val="32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в </w:t>
            </w:r>
            <w:proofErr w:type="spellStart"/>
            <w:r w:rsidRPr="00FC0AED">
              <w:rPr>
                <w:color w:val="000000"/>
              </w:rPr>
              <w:t>т.ч</w:t>
            </w:r>
            <w:proofErr w:type="spellEnd"/>
            <w:r w:rsidRPr="00FC0AED">
              <w:rPr>
                <w:color w:val="000000"/>
              </w:rPr>
              <w:t>. капитальные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</w:tr>
      <w:tr w:rsidR="00276D86" w:rsidRPr="00FC0AED" w:rsidTr="00DE0216">
        <w:trPr>
          <w:trHeight w:val="12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Суммарные затраты ТЭР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Экономия ТЭР в результате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Суммарные затраты ТЭР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Экономия ТЭР в результате реализации программы</w:t>
            </w:r>
          </w:p>
        </w:tc>
      </w:tr>
      <w:tr w:rsidR="00276D86" w:rsidRPr="00FC0AED" w:rsidTr="00DE0216">
        <w:trPr>
          <w:trHeight w:val="6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86" w:rsidRPr="00FC0AED" w:rsidRDefault="00276D86" w:rsidP="00FC0A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т </w:t>
            </w:r>
            <w:proofErr w:type="spellStart"/>
            <w:r w:rsidRPr="00FC0AED">
              <w:rPr>
                <w:color w:val="000000"/>
              </w:rPr>
              <w:t>у.т</w:t>
            </w:r>
            <w:proofErr w:type="spellEnd"/>
            <w:r w:rsidRPr="00FC0AED">
              <w:rPr>
                <w:color w:val="000000"/>
              </w:rPr>
              <w:t>. без учета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млн. руб. без НДС с учетом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т </w:t>
            </w:r>
            <w:proofErr w:type="spellStart"/>
            <w:r w:rsidRPr="00FC0AED">
              <w:rPr>
                <w:color w:val="000000"/>
              </w:rPr>
              <w:t>у.т</w:t>
            </w:r>
            <w:proofErr w:type="spellEnd"/>
            <w:r w:rsidRPr="00FC0AED">
              <w:rPr>
                <w:color w:val="000000"/>
              </w:rPr>
              <w:t>. без учета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млн. руб. без НДС с учетом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т </w:t>
            </w:r>
            <w:proofErr w:type="spellStart"/>
            <w:r w:rsidRPr="00FC0AED">
              <w:rPr>
                <w:color w:val="000000"/>
              </w:rPr>
              <w:t>у.т</w:t>
            </w:r>
            <w:proofErr w:type="spellEnd"/>
            <w:r w:rsidRPr="00FC0AED">
              <w:rPr>
                <w:color w:val="000000"/>
              </w:rPr>
              <w:t>. без учета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млн. руб. без НДС с учетом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 xml:space="preserve">т </w:t>
            </w:r>
            <w:proofErr w:type="spellStart"/>
            <w:r w:rsidRPr="00FC0AED">
              <w:rPr>
                <w:color w:val="000000"/>
              </w:rPr>
              <w:t>у.т</w:t>
            </w:r>
            <w:proofErr w:type="spellEnd"/>
            <w:r w:rsidRPr="00FC0AED">
              <w:rPr>
                <w:color w:val="000000"/>
              </w:rPr>
              <w:t>. без учета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млн. руб. без НДС с учетом воды</w:t>
            </w:r>
          </w:p>
        </w:tc>
      </w:tr>
      <w:tr w:rsidR="00276D86" w:rsidRPr="00FC0AED" w:rsidTr="00DE0216">
        <w:trPr>
          <w:trHeight w:val="7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101,02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</w:tr>
      <w:tr w:rsidR="00276D86" w:rsidRPr="00FC0AED" w:rsidTr="00DE0216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92,39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</w:tr>
      <w:tr w:rsidR="00276D86" w:rsidRPr="00FC0AED" w:rsidTr="00DE0216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1,56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</w:tr>
      <w:tr w:rsidR="00276D86" w:rsidRPr="00FC0AED" w:rsidTr="00DE021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1,34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102,70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</w:tr>
      <w:tr w:rsidR="00276D86" w:rsidRPr="00FC0AED" w:rsidTr="00DE021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В</w:t>
            </w:r>
            <w:r w:rsidR="001B6A0A" w:rsidRPr="00FC0AED">
              <w:rPr>
                <w:color w:val="000000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3,75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</w:pPr>
            <w:r w:rsidRPr="00FC0AED"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409,12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26,87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6" w:rsidRPr="00FC0AED" w:rsidRDefault="00276D86" w:rsidP="00FC0AED">
            <w:pPr>
              <w:jc w:val="center"/>
              <w:rPr>
                <w:color w:val="000000"/>
              </w:rPr>
            </w:pPr>
            <w:r w:rsidRPr="00FC0AED">
              <w:rPr>
                <w:color w:val="000000"/>
              </w:rPr>
              <w:t>0</w:t>
            </w:r>
          </w:p>
        </w:tc>
      </w:tr>
    </w:tbl>
    <w:p w:rsidR="00276D86" w:rsidRPr="00C11FDA" w:rsidRDefault="00276D86" w:rsidP="009424D5">
      <w:pPr>
        <w:jc w:val="center"/>
        <w:rPr>
          <w:sz w:val="28"/>
          <w:szCs w:val="28"/>
        </w:rPr>
      </w:pPr>
    </w:p>
    <w:p w:rsidR="00276D86" w:rsidRPr="00C11FDA" w:rsidRDefault="00276D86" w:rsidP="009424D5">
      <w:pPr>
        <w:jc w:val="center"/>
        <w:rPr>
          <w:sz w:val="28"/>
          <w:szCs w:val="28"/>
        </w:rPr>
      </w:pPr>
    </w:p>
    <w:p w:rsidR="00276D86" w:rsidRPr="00C11FDA" w:rsidRDefault="00276D86" w:rsidP="009424D5">
      <w:pPr>
        <w:jc w:val="center"/>
        <w:rPr>
          <w:sz w:val="28"/>
          <w:szCs w:val="28"/>
        </w:rPr>
      </w:pPr>
    </w:p>
    <w:p w:rsidR="00940435" w:rsidRPr="00C11FDA" w:rsidRDefault="00940435" w:rsidP="00940435">
      <w:pPr>
        <w:jc w:val="right"/>
        <w:rPr>
          <w:sz w:val="28"/>
          <w:szCs w:val="28"/>
        </w:rPr>
      </w:pPr>
      <w:r w:rsidRPr="00C11FDA">
        <w:rPr>
          <w:sz w:val="28"/>
          <w:szCs w:val="28"/>
        </w:rPr>
        <w:t>Таблица 10</w:t>
      </w:r>
    </w:p>
    <w:p w:rsidR="009424D5" w:rsidRPr="00C11FDA" w:rsidRDefault="00276D86" w:rsidP="009424D5">
      <w:pPr>
        <w:jc w:val="center"/>
        <w:rPr>
          <w:sz w:val="28"/>
          <w:szCs w:val="28"/>
        </w:rPr>
      </w:pPr>
      <w:r w:rsidRPr="00C11FDA">
        <w:rPr>
          <w:sz w:val="28"/>
          <w:szCs w:val="28"/>
        </w:rPr>
        <w:t>Целевые и прочие показатели программы энергосбережения и повышения энергетической эффективности</w:t>
      </w:r>
    </w:p>
    <w:p w:rsidR="009424D5" w:rsidRPr="00C11FDA" w:rsidRDefault="009424D5" w:rsidP="009424D5">
      <w:pPr>
        <w:jc w:val="center"/>
        <w:rPr>
          <w:sz w:val="28"/>
          <w:szCs w:val="28"/>
        </w:rPr>
      </w:pPr>
    </w:p>
    <w:tbl>
      <w:tblPr>
        <w:tblW w:w="152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821"/>
        <w:gridCol w:w="983"/>
        <w:gridCol w:w="1134"/>
        <w:gridCol w:w="1134"/>
        <w:gridCol w:w="1134"/>
        <w:gridCol w:w="1338"/>
        <w:gridCol w:w="1338"/>
        <w:gridCol w:w="1338"/>
      </w:tblGrid>
      <w:tr w:rsidR="009424D5" w:rsidRPr="00C11FDA" w:rsidTr="00DE0216">
        <w:trPr>
          <w:trHeight w:val="8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№ п/п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Целевые и прочие показатели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 w:rsidP="00DE0216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Ед</w:t>
            </w:r>
            <w:r w:rsidR="00DE0216">
              <w:rPr>
                <w:color w:val="000000"/>
              </w:rPr>
              <w:t>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Средние показатели по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Лучшие мировые показатели по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 w:rsidP="00276D86">
            <w:pPr>
              <w:jc w:val="center"/>
            </w:pPr>
            <w:r w:rsidRPr="00C11FDA">
              <w:t>201</w:t>
            </w:r>
            <w:r w:rsidR="00276D86" w:rsidRPr="00C11FDA">
              <w:t>7</w:t>
            </w:r>
            <w:r w:rsidRPr="00C11FDA">
              <w:t xml:space="preserve"> год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Плановые значения целевых показателей по годам</w:t>
            </w:r>
          </w:p>
        </w:tc>
      </w:tr>
      <w:tr w:rsidR="009424D5" w:rsidRPr="00C11FDA" w:rsidTr="00DE0216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</w:p>
        </w:tc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D5" w:rsidRPr="00C11FDA" w:rsidRDefault="009424D5"/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2020</w:t>
            </w:r>
          </w:p>
        </w:tc>
      </w:tr>
      <w:tr w:rsidR="009424D5" w:rsidRPr="00C11FDA" w:rsidTr="00DE0216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9</w:t>
            </w:r>
          </w:p>
        </w:tc>
      </w:tr>
      <w:tr w:rsidR="009424D5" w:rsidRPr="00C11FDA" w:rsidTr="00DE0216">
        <w:trPr>
          <w:trHeight w:val="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Целевые показатели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 </w:t>
            </w:r>
          </w:p>
        </w:tc>
      </w:tr>
      <w:tr w:rsidR="009424D5" w:rsidRPr="00C11FDA" w:rsidTr="00DE0216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FC0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Доля зданий, строений, </w:t>
            </w:r>
            <w:proofErr w:type="gramStart"/>
            <w:r w:rsidRPr="00C11FDA">
              <w:rPr>
                <w:color w:val="000000"/>
              </w:rPr>
              <w:t>сооружений  регулируемой</w:t>
            </w:r>
            <w:proofErr w:type="gramEnd"/>
            <w:r w:rsidRPr="00C11FDA">
              <w:rPr>
                <w:color w:val="000000"/>
              </w:rPr>
              <w:t xml:space="preserve"> организации, в отношении которых имеется отчет о проведенном энергетическом обследовании               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</w:tr>
      <w:tr w:rsidR="009424D5" w:rsidRPr="00C11FDA" w:rsidTr="00DE0216">
        <w:trPr>
          <w:trHeight w:val="3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FC0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Доля зданий, строений, сооружений регулируемой организации, оснащенных приборами учета воды, природного газа, тепловой энергии, электрической энергии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</w:tr>
      <w:tr w:rsidR="009424D5" w:rsidRPr="00C11FDA" w:rsidTr="00DE0216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FC0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r w:rsidRPr="00C11FDA">
              <w:t>Доля использования осветительных устройств с использованием энергосберегающих ламп (за исключением осветительных устройств с использованием светодиодов) в общем объеме используемых осветительных устройств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D5" w:rsidRPr="00C11FDA" w:rsidRDefault="009424D5">
            <w:pPr>
              <w:jc w:val="center"/>
              <w:rPr>
                <w:rFonts w:ascii="Arial" w:hAnsi="Arial" w:cs="Arial"/>
              </w:rPr>
            </w:pPr>
            <w:r w:rsidRPr="00C11FDA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</w:pPr>
            <w:r w:rsidRPr="00C11FDA"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25</w:t>
            </w:r>
          </w:p>
        </w:tc>
      </w:tr>
      <w:tr w:rsidR="009424D5" w:rsidRPr="00C11FDA" w:rsidTr="00DE0216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FC0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r w:rsidRPr="00C11FDA"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D5" w:rsidRPr="00C11FDA" w:rsidRDefault="009424D5">
            <w:pPr>
              <w:jc w:val="center"/>
              <w:rPr>
                <w:rFonts w:ascii="Arial" w:hAnsi="Arial" w:cs="Arial"/>
              </w:rPr>
            </w:pPr>
            <w:r w:rsidRPr="00C11FDA"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</w:pPr>
            <w:r w:rsidRPr="00C11FDA"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75</w:t>
            </w:r>
          </w:p>
        </w:tc>
      </w:tr>
      <w:tr w:rsidR="009424D5" w:rsidRPr="00C11FDA" w:rsidTr="00DE0216">
        <w:trPr>
          <w:trHeight w:val="3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FC0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>Доля обученных ответственных за энергосбережение и повышение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</w:tr>
      <w:tr w:rsidR="009424D5" w:rsidRPr="00C11FDA" w:rsidTr="00DE0216">
        <w:trPr>
          <w:trHeight w:val="9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FC0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1B6A0A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424D5" w:rsidRPr="00C11FDA">
              <w:rPr>
                <w:color w:val="000000"/>
              </w:rPr>
              <w:t>оля многоквартирных домов,</w:t>
            </w:r>
            <w:r w:rsidR="00276D86" w:rsidRPr="00C11FDA">
              <w:rPr>
                <w:color w:val="000000"/>
              </w:rPr>
              <w:t xml:space="preserve"> </w:t>
            </w:r>
            <w:r w:rsidR="009424D5" w:rsidRPr="00C11FDA">
              <w:rPr>
                <w:color w:val="000000"/>
              </w:rPr>
              <w:t>жилых домов,</w:t>
            </w:r>
            <w:r w:rsidR="00276D86" w:rsidRPr="00C11FDA">
              <w:rPr>
                <w:color w:val="000000"/>
              </w:rPr>
              <w:t xml:space="preserve"> </w:t>
            </w:r>
            <w:r w:rsidR="009424D5" w:rsidRPr="00C11FDA">
              <w:rPr>
                <w:color w:val="000000"/>
              </w:rPr>
              <w:t>дачных домов или садовых домов, оснащенных коллективными (общедомовыми) приборами учета воды в общем количестве таких домов, в которые осуществляется поставка соответствующего энергетического ресурса, за исключением ветхих, аварийных объектов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78,1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90,6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100</w:t>
            </w:r>
          </w:p>
        </w:tc>
      </w:tr>
      <w:tr w:rsidR="009424D5" w:rsidRPr="00C11FDA" w:rsidTr="00DE0216">
        <w:trPr>
          <w:trHeight w:val="3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1.7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rPr>
                <w:color w:val="000000"/>
              </w:rPr>
            </w:pPr>
            <w:r w:rsidRPr="00C11FDA">
              <w:rPr>
                <w:color w:val="000000"/>
              </w:rPr>
              <w:t xml:space="preserve">Доля фактических потерь воды в централизованных системах водоснабжения при ее транспортировке </w:t>
            </w:r>
            <w:proofErr w:type="gramStart"/>
            <w:r w:rsidRPr="00C11FDA">
              <w:rPr>
                <w:color w:val="000000"/>
              </w:rPr>
              <w:t>в  общем</w:t>
            </w:r>
            <w:proofErr w:type="gramEnd"/>
            <w:r w:rsidRPr="00C11FDA">
              <w:rPr>
                <w:color w:val="000000"/>
              </w:rPr>
              <w:t xml:space="preserve"> объеме, поданной в водопроводную сеть, %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  <w:rPr>
                <w:color w:val="000000"/>
              </w:rPr>
            </w:pPr>
            <w:r w:rsidRPr="00C11FDA">
              <w:rPr>
                <w:color w:val="000000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</w:pPr>
            <w:r w:rsidRPr="00C11FDA">
              <w:t>37,09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</w:pPr>
            <w:r w:rsidRPr="00C11FDA">
              <w:t>37,06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</w:pPr>
            <w:r w:rsidRPr="00C11FDA">
              <w:t>36,80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D5" w:rsidRPr="00C11FDA" w:rsidRDefault="009424D5">
            <w:pPr>
              <w:jc w:val="center"/>
            </w:pPr>
            <w:r w:rsidRPr="00C11FDA">
              <w:t>36,52</w:t>
            </w:r>
          </w:p>
        </w:tc>
      </w:tr>
    </w:tbl>
    <w:p w:rsidR="009424D5" w:rsidRPr="00C11FDA" w:rsidRDefault="009424D5" w:rsidP="00BC11B1"/>
    <w:p w:rsidR="009424D5" w:rsidRPr="00C11FDA" w:rsidRDefault="009424D5" w:rsidP="00BC11B1"/>
    <w:p w:rsidR="009424D5" w:rsidRPr="00C11FDA" w:rsidRDefault="009424D5" w:rsidP="00BC11B1"/>
    <w:p w:rsidR="009424D5" w:rsidRPr="00C11FDA" w:rsidRDefault="009424D5" w:rsidP="00BC11B1"/>
    <w:p w:rsidR="009424D5" w:rsidRPr="00C11FDA" w:rsidRDefault="009424D5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276D86" w:rsidRPr="00C11FDA" w:rsidRDefault="00276D86" w:rsidP="00BC11B1"/>
    <w:p w:rsidR="00940435" w:rsidRPr="00C11FDA" w:rsidRDefault="00940435" w:rsidP="00940435">
      <w:pPr>
        <w:jc w:val="right"/>
        <w:rPr>
          <w:sz w:val="28"/>
          <w:szCs w:val="28"/>
        </w:rPr>
      </w:pPr>
      <w:r w:rsidRPr="00C11FDA">
        <w:rPr>
          <w:sz w:val="28"/>
          <w:szCs w:val="28"/>
        </w:rPr>
        <w:t>Таблица 11</w:t>
      </w:r>
    </w:p>
    <w:p w:rsidR="00DE0216" w:rsidRDefault="00276D86" w:rsidP="00276D86">
      <w:pPr>
        <w:jc w:val="center"/>
        <w:rPr>
          <w:sz w:val="28"/>
          <w:szCs w:val="28"/>
        </w:rPr>
      </w:pPr>
      <w:r w:rsidRPr="00C11FDA">
        <w:rPr>
          <w:sz w:val="28"/>
          <w:szCs w:val="28"/>
        </w:rPr>
        <w:t xml:space="preserve">Перечень мероприятий, </w:t>
      </w:r>
    </w:p>
    <w:p w:rsidR="00612413" w:rsidRPr="00C11FDA" w:rsidRDefault="00276D86" w:rsidP="00276D86">
      <w:pPr>
        <w:jc w:val="center"/>
        <w:rPr>
          <w:sz w:val="28"/>
          <w:szCs w:val="28"/>
        </w:rPr>
      </w:pPr>
      <w:r w:rsidRPr="00C11FDA">
        <w:rPr>
          <w:sz w:val="28"/>
          <w:szCs w:val="28"/>
        </w:rPr>
        <w:t>основной целью которых является энергосбережение и (или) повышение энергетической эффективности</w:t>
      </w:r>
    </w:p>
    <w:p w:rsidR="009424D5" w:rsidRPr="00C11FDA" w:rsidRDefault="009424D5" w:rsidP="00BC11B1">
      <w:pPr>
        <w:rPr>
          <w:sz w:val="28"/>
          <w:szCs w:val="28"/>
        </w:rPr>
      </w:pPr>
    </w:p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283"/>
        <w:gridCol w:w="480"/>
        <w:gridCol w:w="425"/>
        <w:gridCol w:w="425"/>
        <w:gridCol w:w="425"/>
        <w:gridCol w:w="426"/>
        <w:gridCol w:w="425"/>
        <w:gridCol w:w="709"/>
        <w:gridCol w:w="708"/>
        <w:gridCol w:w="426"/>
        <w:gridCol w:w="425"/>
        <w:gridCol w:w="709"/>
        <w:gridCol w:w="425"/>
        <w:gridCol w:w="425"/>
        <w:gridCol w:w="567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708"/>
        <w:gridCol w:w="992"/>
      </w:tblGrid>
      <w:tr w:rsidR="00C45C23" w:rsidRPr="00C11FDA" w:rsidTr="00970D43">
        <w:trPr>
          <w:trHeight w:val="18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Объемы</w:t>
            </w:r>
            <w:r w:rsidRPr="00C11FDA">
              <w:rPr>
                <w:color w:val="000000"/>
                <w:sz w:val="20"/>
                <w:szCs w:val="20"/>
              </w:rPr>
              <w:br/>
              <w:t>выполнения (план)</w:t>
            </w:r>
            <w:r w:rsidRPr="00C11FDA">
              <w:rPr>
                <w:color w:val="000000"/>
                <w:sz w:val="20"/>
                <w:szCs w:val="20"/>
              </w:rPr>
              <w:br/>
              <w:t>с разбивкой</w:t>
            </w:r>
            <w:r w:rsidRPr="00C11FDA">
              <w:rPr>
                <w:color w:val="000000"/>
                <w:sz w:val="20"/>
                <w:szCs w:val="20"/>
              </w:rPr>
              <w:br/>
              <w:t>по годам действия программы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Показатели экономической эффективности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970D43" w:rsidP="00970D4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амортизации, </w:t>
            </w:r>
            <w:r w:rsidR="00C45C23" w:rsidRPr="00C11FDA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Затраты (план</w:t>
            </w:r>
            <w:proofErr w:type="gramStart"/>
            <w:r w:rsidRPr="00C11FDA">
              <w:rPr>
                <w:color w:val="000000"/>
                <w:sz w:val="20"/>
                <w:szCs w:val="20"/>
              </w:rPr>
              <w:t>),</w:t>
            </w:r>
            <w:r w:rsidRPr="00C11FDA">
              <w:rPr>
                <w:color w:val="000000"/>
                <w:sz w:val="20"/>
                <w:szCs w:val="20"/>
              </w:rPr>
              <w:br/>
              <w:t>млн.</w:t>
            </w:r>
            <w:proofErr w:type="gramEnd"/>
            <w:r w:rsidRPr="00C11FDA">
              <w:rPr>
                <w:color w:val="000000"/>
                <w:sz w:val="20"/>
                <w:szCs w:val="20"/>
              </w:rPr>
              <w:t xml:space="preserve"> руб. (без НДС), с разбивкой по годам действия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Статья 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 xml:space="preserve">Источник </w:t>
            </w:r>
            <w:r w:rsidR="00AC025A" w:rsidRPr="00C11FDA">
              <w:rPr>
                <w:color w:val="000000"/>
                <w:sz w:val="20"/>
                <w:szCs w:val="20"/>
              </w:rPr>
              <w:t>финансирования</w:t>
            </w:r>
          </w:p>
        </w:tc>
      </w:tr>
      <w:tr w:rsidR="00970D43" w:rsidRPr="00C11FDA" w:rsidTr="00970D43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ед</w:t>
            </w:r>
            <w:r w:rsidR="00DE0216">
              <w:rPr>
                <w:color w:val="000000"/>
                <w:sz w:val="20"/>
                <w:szCs w:val="20"/>
              </w:rPr>
              <w:t>иница</w:t>
            </w:r>
            <w:r w:rsidRPr="00C11FDA">
              <w:rPr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970D4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всего по годам экономия</w:t>
            </w:r>
            <w:r w:rsidR="00970D43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в указанной размерности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</w:tr>
      <w:tr w:rsidR="00970D43" w:rsidRPr="00C11FDA" w:rsidTr="00970D43">
        <w:trPr>
          <w:cantSplit/>
          <w:trHeight w:val="39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FC0AED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11FDA">
              <w:rPr>
                <w:color w:val="000000"/>
                <w:sz w:val="20"/>
                <w:szCs w:val="20"/>
              </w:rPr>
              <w:t>Е</w:t>
            </w:r>
            <w:r w:rsidR="00C45C23" w:rsidRPr="00C11FDA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иница </w:t>
            </w:r>
            <w:r w:rsidR="00C45C23" w:rsidRPr="00C11FDA">
              <w:rPr>
                <w:color w:val="000000"/>
                <w:sz w:val="20"/>
                <w:szCs w:val="20"/>
              </w:rPr>
              <w:t xml:space="preserve"> измерения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численное значение экономии</w:t>
            </w:r>
            <w:r w:rsidRPr="00C11FDA">
              <w:rPr>
                <w:color w:val="000000"/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C11FDA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C11F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численное значение экономии, 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численное значение экономии</w:t>
            </w:r>
            <w:r w:rsidRPr="00C11FDA">
              <w:rPr>
                <w:color w:val="000000"/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C11FDA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C11F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численное значение экономии,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численное значение экономии</w:t>
            </w:r>
            <w:r w:rsidRPr="00C11FDA">
              <w:rPr>
                <w:color w:val="000000"/>
                <w:sz w:val="20"/>
                <w:szCs w:val="20"/>
              </w:rPr>
              <w:br/>
              <w:t>в указанной размерности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 xml:space="preserve">численное значение экономии, т </w:t>
            </w:r>
            <w:proofErr w:type="spellStart"/>
            <w:r w:rsidRPr="00C11FDA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C11F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численное значение экономии, млн.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дисконтированный срок окупаемости,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ВНД,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ЧДД, млн. руб.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</w:p>
        </w:tc>
      </w:tr>
      <w:tr w:rsidR="00DE0216" w:rsidRPr="00C11FDA" w:rsidTr="00970D4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32</w:t>
            </w:r>
          </w:p>
        </w:tc>
      </w:tr>
      <w:tr w:rsidR="00970D43" w:rsidRPr="00C11FDA" w:rsidTr="00970D43">
        <w:trPr>
          <w:cantSplit/>
          <w:trHeight w:val="1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Замена светильников на светодиодные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тыс. кВт*ч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0,2706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FD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FDA">
              <w:rPr>
                <w:sz w:val="20"/>
                <w:szCs w:val="20"/>
              </w:rPr>
              <w:t>11,52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1FDA">
              <w:rPr>
                <w:sz w:val="20"/>
                <w:szCs w:val="20"/>
              </w:rPr>
              <w:t>затраты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прибыль</w:t>
            </w:r>
          </w:p>
        </w:tc>
      </w:tr>
      <w:tr w:rsidR="00970D43" w:rsidRPr="00C11FDA" w:rsidTr="00970D43">
        <w:trPr>
          <w:cantSplit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Проведение обучения ответственных за энергосбережение и повышение энергетической эффективности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прибыль</w:t>
            </w:r>
          </w:p>
        </w:tc>
      </w:tr>
      <w:tr w:rsidR="00970D43" w:rsidRPr="00C11FDA" w:rsidTr="00970D43">
        <w:trPr>
          <w:cantSplit/>
          <w:trHeight w:val="1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Оснащение многоквартирных домов общедомовыми приборами учета воды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средства собственников квартир</w:t>
            </w:r>
          </w:p>
        </w:tc>
      </w:tr>
      <w:tr w:rsidR="00970D43" w:rsidRPr="00C11FDA" w:rsidTr="00970D43">
        <w:trPr>
          <w:cantSplit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 w:rsidP="001B6A0A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Реконструкция уличных водопроводных сетей в с.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 xml:space="preserve">Белая Глина </w:t>
            </w:r>
            <w:proofErr w:type="gramStart"/>
            <w:r w:rsidR="001B6A0A">
              <w:rPr>
                <w:color w:val="000000"/>
                <w:sz w:val="20"/>
                <w:szCs w:val="20"/>
              </w:rPr>
              <w:t xml:space="preserve">по </w:t>
            </w:r>
            <w:r w:rsidRPr="00C11FDA">
              <w:rPr>
                <w:color w:val="000000"/>
                <w:sz w:val="20"/>
                <w:szCs w:val="20"/>
              </w:rPr>
              <w:t xml:space="preserve"> ул.</w:t>
            </w:r>
            <w:proofErr w:type="gramEnd"/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Ленинск</w:t>
            </w:r>
            <w:r w:rsidR="001B6A0A">
              <w:rPr>
                <w:color w:val="000000"/>
                <w:sz w:val="20"/>
                <w:szCs w:val="20"/>
              </w:rPr>
              <w:t>ой</w:t>
            </w:r>
            <w:r w:rsidRPr="00C11FDA">
              <w:rPr>
                <w:color w:val="000000"/>
                <w:sz w:val="20"/>
                <w:szCs w:val="20"/>
              </w:rPr>
              <w:t xml:space="preserve">  (от 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Кооперативной до 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Гоголя)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FC0AED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4,512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затраты по капитальным вложениям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амортизация, прибыль, местный бюджет</w:t>
            </w:r>
          </w:p>
        </w:tc>
      </w:tr>
      <w:tr w:rsidR="00970D43" w:rsidRPr="00C11FDA" w:rsidTr="00970D43">
        <w:trPr>
          <w:cantSplit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 w:rsidP="001B6A0A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Реконструкция уличных водопроводных сетей в с.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 xml:space="preserve">Белая Глина </w:t>
            </w:r>
            <w:r w:rsidR="001B6A0A">
              <w:rPr>
                <w:color w:val="000000"/>
                <w:sz w:val="20"/>
                <w:szCs w:val="20"/>
              </w:rPr>
              <w:t xml:space="preserve">по </w:t>
            </w:r>
            <w:r w:rsidRPr="00C11FDA">
              <w:rPr>
                <w:color w:val="000000"/>
                <w:sz w:val="20"/>
                <w:szCs w:val="20"/>
              </w:rPr>
              <w:t>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1FDA">
              <w:rPr>
                <w:color w:val="000000"/>
                <w:sz w:val="20"/>
                <w:szCs w:val="20"/>
              </w:rPr>
              <w:t>Московск</w:t>
            </w:r>
            <w:r w:rsidR="001B6A0A">
              <w:rPr>
                <w:color w:val="000000"/>
                <w:sz w:val="20"/>
                <w:szCs w:val="20"/>
              </w:rPr>
              <w:t>ой</w:t>
            </w:r>
            <w:r w:rsidRPr="00C11FDA">
              <w:rPr>
                <w:color w:val="000000"/>
                <w:sz w:val="20"/>
                <w:szCs w:val="20"/>
              </w:rPr>
              <w:t xml:space="preserve">  от</w:t>
            </w:r>
            <w:proofErr w:type="gramEnd"/>
            <w:r w:rsidRPr="00C11FDA">
              <w:rPr>
                <w:color w:val="000000"/>
                <w:sz w:val="20"/>
                <w:szCs w:val="20"/>
              </w:rPr>
              <w:t xml:space="preserve"> дома № 1 до дома № 25, от дома №2 до  дома № 26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FC0AED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776,5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776,5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  <w:r w:rsidR="009424D5"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4,015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затраты по капитальным вложениям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амортизация, прибыль, местный бюджет</w:t>
            </w:r>
          </w:p>
        </w:tc>
      </w:tr>
      <w:tr w:rsidR="00970D43" w:rsidRPr="00C11FDA" w:rsidTr="00970D43">
        <w:trPr>
          <w:cantSplit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 w:rsidP="001B6A0A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Реконструкция уличных водопроводных сетей в с.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 xml:space="preserve">Белая Глина </w:t>
            </w:r>
            <w:r w:rsidR="001B6A0A">
              <w:rPr>
                <w:color w:val="000000"/>
                <w:sz w:val="20"/>
                <w:szCs w:val="20"/>
              </w:rPr>
              <w:t>по</w:t>
            </w:r>
            <w:r w:rsidRPr="00C11FDA">
              <w:rPr>
                <w:color w:val="000000"/>
                <w:sz w:val="20"/>
                <w:szCs w:val="20"/>
              </w:rPr>
              <w:t xml:space="preserve"> 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1FDA">
              <w:rPr>
                <w:color w:val="000000"/>
                <w:sz w:val="20"/>
                <w:szCs w:val="20"/>
              </w:rPr>
              <w:t>Ленинск</w:t>
            </w:r>
            <w:r w:rsidR="001B6A0A">
              <w:rPr>
                <w:color w:val="000000"/>
                <w:sz w:val="20"/>
                <w:szCs w:val="20"/>
              </w:rPr>
              <w:t>ой</w:t>
            </w:r>
            <w:r w:rsidRPr="00C11FDA">
              <w:rPr>
                <w:color w:val="000000"/>
                <w:sz w:val="20"/>
                <w:szCs w:val="20"/>
              </w:rPr>
              <w:t xml:space="preserve">  от</w:t>
            </w:r>
            <w:proofErr w:type="gramEnd"/>
            <w:r w:rsidRPr="00C11FDA">
              <w:rPr>
                <w:color w:val="000000"/>
                <w:sz w:val="20"/>
                <w:szCs w:val="20"/>
              </w:rPr>
              <w:t xml:space="preserve"> дома № 176 до дома № 182  (от 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Гоголя до 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Красной)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FC0AED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затраты по капитальным вложениям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амортизация, прибыль, местный бюджет</w:t>
            </w:r>
          </w:p>
        </w:tc>
      </w:tr>
      <w:tr w:rsidR="00970D43" w:rsidRPr="00C11FDA" w:rsidTr="00970D43">
        <w:trPr>
          <w:cantSplit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940435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Реконструкция уличных водопроводных сетей в с.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 xml:space="preserve">Белая Глина </w:t>
            </w:r>
            <w:proofErr w:type="gramStart"/>
            <w:r w:rsidR="001B6A0A">
              <w:rPr>
                <w:color w:val="000000"/>
                <w:sz w:val="20"/>
                <w:szCs w:val="20"/>
              </w:rPr>
              <w:t xml:space="preserve">по </w:t>
            </w:r>
            <w:r w:rsidRPr="00C11FDA">
              <w:rPr>
                <w:color w:val="000000"/>
                <w:sz w:val="20"/>
                <w:szCs w:val="20"/>
              </w:rPr>
              <w:t xml:space="preserve"> ул.</w:t>
            </w:r>
            <w:proofErr w:type="gramEnd"/>
            <w:r w:rsidRPr="00C11FDA">
              <w:rPr>
                <w:color w:val="000000"/>
                <w:sz w:val="20"/>
                <w:szCs w:val="20"/>
              </w:rPr>
              <w:t>50 лет Октября  от дома № 1 до дома № 33, от дома №2 до  дома № 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FC0AED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3,626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1,813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1,813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затраты по капитальным вложениям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амортизация, прибыль, местный бюджет</w:t>
            </w:r>
          </w:p>
        </w:tc>
      </w:tr>
      <w:tr w:rsidR="00970D43" w:rsidRPr="00C11FDA" w:rsidTr="00970D43">
        <w:trPr>
          <w:cantSplit/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>
            <w:pPr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23" w:rsidRPr="00C11FDA" w:rsidRDefault="00C45C23" w:rsidP="001B6A0A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Реконструкция уличных водо-проводных сетей в с.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 xml:space="preserve">Белая </w:t>
            </w:r>
            <w:proofErr w:type="gramStart"/>
            <w:r w:rsidRPr="00C11FDA">
              <w:rPr>
                <w:color w:val="000000"/>
                <w:sz w:val="20"/>
                <w:szCs w:val="20"/>
              </w:rPr>
              <w:t xml:space="preserve">Глина  </w:t>
            </w:r>
            <w:r w:rsidR="001B6A0A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1B6A0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Садов</w:t>
            </w:r>
            <w:r w:rsidR="001B6A0A">
              <w:rPr>
                <w:color w:val="000000"/>
                <w:sz w:val="20"/>
                <w:szCs w:val="20"/>
              </w:rPr>
              <w:t>ой</w:t>
            </w:r>
            <w:r w:rsidRPr="00C11FDA">
              <w:rPr>
                <w:color w:val="000000"/>
                <w:sz w:val="20"/>
                <w:szCs w:val="20"/>
              </w:rPr>
              <w:t xml:space="preserve">  от дома № 105 до дома № 173, от дома №110 до  дома № 176 (от ул.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Капитана Молчанова до пер.</w:t>
            </w:r>
            <w:r w:rsidR="00AC025A" w:rsidRPr="00C11FDA">
              <w:rPr>
                <w:color w:val="000000"/>
                <w:sz w:val="20"/>
                <w:szCs w:val="20"/>
              </w:rPr>
              <w:t xml:space="preserve"> </w:t>
            </w:r>
            <w:r w:rsidRPr="00C11FDA">
              <w:rPr>
                <w:color w:val="000000"/>
                <w:sz w:val="20"/>
                <w:szCs w:val="20"/>
              </w:rPr>
              <w:t>Заречного);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FC0AED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369,25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369,25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1,539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1,539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затраты по капитальным вложениям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23" w:rsidRPr="00C11FDA" w:rsidRDefault="00C45C23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амортизация, прибыль, местный бюджет</w:t>
            </w:r>
          </w:p>
        </w:tc>
      </w:tr>
      <w:tr w:rsidR="00970D43" w:rsidRPr="00C11FDA" w:rsidTr="00970D43">
        <w:trPr>
          <w:cantSplit/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5A" w:rsidRPr="00C11FDA" w:rsidRDefault="00970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C025A"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5A" w:rsidRPr="00C11FDA" w:rsidRDefault="00AC025A">
            <w:pPr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5,43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25A" w:rsidRPr="00C11FDA" w:rsidRDefault="00AC025A" w:rsidP="00DE02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11F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45C23" w:rsidRPr="00C11FDA" w:rsidRDefault="00C45C23" w:rsidP="00276D86">
      <w:pPr>
        <w:framePr w:w="22539" w:wrap="auto" w:hAnchor="text"/>
        <w:sectPr w:rsidR="00C45C23" w:rsidRPr="00C11FDA" w:rsidSect="00970D43">
          <w:pgSz w:w="16839" w:h="11907" w:orient="landscape" w:code="9"/>
          <w:pgMar w:top="1701" w:right="720" w:bottom="720" w:left="720" w:header="709" w:footer="709" w:gutter="0"/>
          <w:cols w:space="708"/>
          <w:docGrid w:linePitch="360"/>
        </w:sectPr>
      </w:pPr>
    </w:p>
    <w:p w:rsidR="0046163E" w:rsidRPr="00C11FDA" w:rsidRDefault="001B6A0A" w:rsidP="001B6A0A">
      <w:pPr>
        <w:ind w:right="-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6163E" w:rsidRPr="00C11FDA">
        <w:rPr>
          <w:sz w:val="28"/>
          <w:szCs w:val="28"/>
        </w:rPr>
        <w:t>Отчет об исполнении инвестиционной программы за последний истекший год периода реализации</w:t>
      </w:r>
      <w:r>
        <w:rPr>
          <w:sz w:val="28"/>
          <w:szCs w:val="28"/>
        </w:rPr>
        <w:t xml:space="preserve"> </w:t>
      </w:r>
      <w:r w:rsidR="0046163E" w:rsidRPr="00C11FDA">
        <w:rPr>
          <w:sz w:val="28"/>
          <w:szCs w:val="28"/>
        </w:rPr>
        <w:t>инвестиционной программы</w:t>
      </w:r>
    </w:p>
    <w:p w:rsidR="0046163E" w:rsidRPr="00C11FDA" w:rsidRDefault="0046163E" w:rsidP="001B6A0A">
      <w:pPr>
        <w:ind w:firstLine="709"/>
        <w:rPr>
          <w:b/>
          <w:sz w:val="28"/>
          <w:szCs w:val="28"/>
        </w:rPr>
      </w:pPr>
    </w:p>
    <w:p w:rsidR="00612413" w:rsidRPr="00C11FDA" w:rsidRDefault="00940435" w:rsidP="001B6A0A">
      <w:pPr>
        <w:autoSpaceDE w:val="0"/>
        <w:autoSpaceDN w:val="0"/>
        <w:adjustRightInd w:val="0"/>
        <w:ind w:left="709" w:right="-426" w:firstLine="851"/>
        <w:jc w:val="both"/>
        <w:rPr>
          <w:sz w:val="28"/>
          <w:szCs w:val="28"/>
        </w:rPr>
      </w:pPr>
      <w:r w:rsidRPr="00C11FDA">
        <w:rPr>
          <w:sz w:val="28"/>
          <w:szCs w:val="28"/>
        </w:rPr>
        <w:t>Инвестиционная программа МУП «</w:t>
      </w:r>
      <w:proofErr w:type="spellStart"/>
      <w:r w:rsidRPr="00C11FDA">
        <w:rPr>
          <w:sz w:val="28"/>
          <w:szCs w:val="28"/>
        </w:rPr>
        <w:t>Белоглинский</w:t>
      </w:r>
      <w:proofErr w:type="spellEnd"/>
      <w:r w:rsidRPr="00C11FDA">
        <w:rPr>
          <w:sz w:val="28"/>
          <w:szCs w:val="28"/>
        </w:rPr>
        <w:t xml:space="preserve"> водоканал» утверждается впервые, в связи с чем, отчет об исполнении инвестиционной программы за последний истекший год периода реализации инвестиционной программы не приводится.</w:t>
      </w:r>
    </w:p>
    <w:sectPr w:rsidR="00612413" w:rsidRPr="00C11FDA" w:rsidSect="008C151A">
      <w:pgSz w:w="11907" w:h="16840" w:code="9"/>
      <w:pgMar w:top="720" w:right="113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81" w:rsidRDefault="00A91481" w:rsidP="00AC025A">
      <w:r>
        <w:separator/>
      </w:r>
    </w:p>
  </w:endnote>
  <w:endnote w:type="continuationSeparator" w:id="0">
    <w:p w:rsidR="00A91481" w:rsidRDefault="00A91481" w:rsidP="00A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81" w:rsidRDefault="00A91481" w:rsidP="00AC025A">
      <w:r>
        <w:separator/>
      </w:r>
    </w:p>
  </w:footnote>
  <w:footnote w:type="continuationSeparator" w:id="0">
    <w:p w:rsidR="00A91481" w:rsidRDefault="00A91481" w:rsidP="00AC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981802"/>
      <w:docPartObj>
        <w:docPartGallery w:val="Page Numbers (Top of Page)"/>
        <w:docPartUnique/>
      </w:docPartObj>
    </w:sdtPr>
    <w:sdtEndPr/>
    <w:sdtContent>
      <w:p w:rsidR="00A91481" w:rsidRDefault="00A914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FF0">
          <w:rPr>
            <w:noProof/>
          </w:rPr>
          <w:t>6</w:t>
        </w:r>
        <w:r>
          <w:fldChar w:fldCharType="end"/>
        </w:r>
      </w:p>
    </w:sdtContent>
  </w:sdt>
  <w:p w:rsidR="00A91481" w:rsidRDefault="00A91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A1220"/>
    <w:multiLevelType w:val="hybridMultilevel"/>
    <w:tmpl w:val="325C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45"/>
    <w:rsid w:val="00041D5B"/>
    <w:rsid w:val="00043F6E"/>
    <w:rsid w:val="00046DC7"/>
    <w:rsid w:val="00051AED"/>
    <w:rsid w:val="000E12B5"/>
    <w:rsid w:val="000E330C"/>
    <w:rsid w:val="0016301C"/>
    <w:rsid w:val="001762B8"/>
    <w:rsid w:val="001B6A0A"/>
    <w:rsid w:val="001C22EF"/>
    <w:rsid w:val="001D3FFE"/>
    <w:rsid w:val="001D7BF1"/>
    <w:rsid w:val="002144F2"/>
    <w:rsid w:val="00244CD3"/>
    <w:rsid w:val="00276D86"/>
    <w:rsid w:val="002805F2"/>
    <w:rsid w:val="002849F0"/>
    <w:rsid w:val="002A682D"/>
    <w:rsid w:val="002B319D"/>
    <w:rsid w:val="002D0AF5"/>
    <w:rsid w:val="002D2F3F"/>
    <w:rsid w:val="002D3689"/>
    <w:rsid w:val="002E65A5"/>
    <w:rsid w:val="003E06C0"/>
    <w:rsid w:val="0046163E"/>
    <w:rsid w:val="00466719"/>
    <w:rsid w:val="00485DC2"/>
    <w:rsid w:val="005013C4"/>
    <w:rsid w:val="00552EE2"/>
    <w:rsid w:val="00586A90"/>
    <w:rsid w:val="00587114"/>
    <w:rsid w:val="005E3C53"/>
    <w:rsid w:val="00611CD5"/>
    <w:rsid w:val="00612413"/>
    <w:rsid w:val="006608E4"/>
    <w:rsid w:val="0066470A"/>
    <w:rsid w:val="006826F4"/>
    <w:rsid w:val="006965D7"/>
    <w:rsid w:val="006A6E1F"/>
    <w:rsid w:val="006F388D"/>
    <w:rsid w:val="00706EFF"/>
    <w:rsid w:val="007607A3"/>
    <w:rsid w:val="00770E72"/>
    <w:rsid w:val="007F2F5B"/>
    <w:rsid w:val="00890A21"/>
    <w:rsid w:val="008A2675"/>
    <w:rsid w:val="008C095F"/>
    <w:rsid w:val="008C151A"/>
    <w:rsid w:val="008E5496"/>
    <w:rsid w:val="00920FF0"/>
    <w:rsid w:val="0092796D"/>
    <w:rsid w:val="00940435"/>
    <w:rsid w:val="009424D5"/>
    <w:rsid w:val="00942F1B"/>
    <w:rsid w:val="00946BB9"/>
    <w:rsid w:val="00956063"/>
    <w:rsid w:val="00970D43"/>
    <w:rsid w:val="009777FB"/>
    <w:rsid w:val="00983941"/>
    <w:rsid w:val="009D028E"/>
    <w:rsid w:val="009E276E"/>
    <w:rsid w:val="00A101BC"/>
    <w:rsid w:val="00A13913"/>
    <w:rsid w:val="00A63FE8"/>
    <w:rsid w:val="00A76707"/>
    <w:rsid w:val="00A91481"/>
    <w:rsid w:val="00AC025A"/>
    <w:rsid w:val="00AD7C30"/>
    <w:rsid w:val="00B02BEF"/>
    <w:rsid w:val="00B137DA"/>
    <w:rsid w:val="00B61183"/>
    <w:rsid w:val="00B74755"/>
    <w:rsid w:val="00B81598"/>
    <w:rsid w:val="00B924E0"/>
    <w:rsid w:val="00BC11B1"/>
    <w:rsid w:val="00C11FDA"/>
    <w:rsid w:val="00C45C23"/>
    <w:rsid w:val="00CD3DBD"/>
    <w:rsid w:val="00D30837"/>
    <w:rsid w:val="00D31342"/>
    <w:rsid w:val="00D450BD"/>
    <w:rsid w:val="00D6078D"/>
    <w:rsid w:val="00D66BB7"/>
    <w:rsid w:val="00DB2581"/>
    <w:rsid w:val="00DE0216"/>
    <w:rsid w:val="00DE1E18"/>
    <w:rsid w:val="00E26DF4"/>
    <w:rsid w:val="00EE2123"/>
    <w:rsid w:val="00EF40E9"/>
    <w:rsid w:val="00F20D82"/>
    <w:rsid w:val="00F30745"/>
    <w:rsid w:val="00F40EA1"/>
    <w:rsid w:val="00FC0AED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2D6FE8-50DF-477C-BEC0-CC0FE37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0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25A"/>
    <w:rPr>
      <w:sz w:val="24"/>
      <w:szCs w:val="24"/>
    </w:rPr>
  </w:style>
  <w:style w:type="paragraph" w:styleId="a6">
    <w:name w:val="footer"/>
    <w:basedOn w:val="a"/>
    <w:link w:val="a7"/>
    <w:rsid w:val="00AC0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025A"/>
    <w:rPr>
      <w:sz w:val="24"/>
      <w:szCs w:val="24"/>
    </w:rPr>
  </w:style>
  <w:style w:type="paragraph" w:styleId="a8">
    <w:name w:val="List Paragraph"/>
    <w:basedOn w:val="a"/>
    <w:uiPriority w:val="34"/>
    <w:qFormat/>
    <w:rsid w:val="00F20D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FDA"/>
    <w:rPr>
      <w:rFonts w:ascii="Cambria" w:hAnsi="Cambria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C11FDA"/>
    <w:rPr>
      <w:color w:val="0000FF"/>
      <w:u w:val="single"/>
    </w:rPr>
  </w:style>
  <w:style w:type="paragraph" w:styleId="aa">
    <w:name w:val="Balloon Text"/>
    <w:basedOn w:val="a"/>
    <w:link w:val="ab"/>
    <w:rsid w:val="00C11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AF287C46BD608F98B66048016E50C819EFABAFDA0D401F0143580DC7D92D65468B9EF54846EA9EE72FAADf3l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63951654AF300ECA5FDD101B1E76350B2AA6C1B7807737D69380F19B73E7E629F7CCE53B75B5FB8FB4C716UEG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63951654AF300ECA5FDD101B1E76350B2AA6C1B7807737D69380F19B73E7E629F7CCE53B75B5FB8FB4C716UEG7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63951654AF300ECA5FDD101B1E76350B2AA6C1B7807737D69380F19B73E7E629F7CCE53B75B5FB8FB4C112UEG7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6980-F6DA-41C4-89B7-7186F90B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4341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Ачегу Довлет Азаматович</cp:lastModifiedBy>
  <cp:revision>3</cp:revision>
  <dcterms:created xsi:type="dcterms:W3CDTF">2017-12-05T07:08:00Z</dcterms:created>
  <dcterms:modified xsi:type="dcterms:W3CDTF">2017-12-05T07:08:00Z</dcterms:modified>
</cp:coreProperties>
</file>